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21CFDC57" w:rsidR="006A64C0" w:rsidRPr="00D875C1" w:rsidRDefault="00464740" w:rsidP="005D0D3F">
      <w:pPr>
        <w:widowControl/>
        <w:tabs>
          <w:tab w:val="right" w:pos="9639"/>
        </w:tabs>
        <w:jc w:val="left"/>
        <w:rPr>
          <w:rFonts w:eastAsia="MS Mincho" w:cs="Arial"/>
          <w:kern w:val="0"/>
          <w:sz w:val="22"/>
          <w:szCs w:val="22"/>
        </w:rPr>
      </w:pPr>
      <w:bookmarkStart w:id="0" w:name="OLE_LINK1"/>
      <w:r w:rsidRPr="00D875C1">
        <w:rPr>
          <w:rFonts w:eastAsia="MS Mincho" w:cs="Arial"/>
          <w:kern w:val="0"/>
          <w:sz w:val="22"/>
          <w:szCs w:val="22"/>
        </w:rPr>
        <w:t>3GPP TSG-RAN WG2 Meeting #10</w:t>
      </w:r>
      <w:r w:rsidR="00B82E00">
        <w:rPr>
          <w:rFonts w:eastAsia="MS Mincho" w:cs="Arial"/>
          <w:kern w:val="0"/>
          <w:sz w:val="22"/>
          <w:szCs w:val="22"/>
        </w:rPr>
        <w:t>5</w:t>
      </w:r>
      <w:r w:rsidR="006A64C0" w:rsidRPr="00D875C1">
        <w:rPr>
          <w:rFonts w:eastAsia="MS Mincho" w:cs="Arial"/>
          <w:kern w:val="0"/>
          <w:sz w:val="22"/>
          <w:szCs w:val="22"/>
        </w:rPr>
        <w:tab/>
      </w:r>
      <w:r w:rsidR="006A64C0" w:rsidRPr="00373E88">
        <w:rPr>
          <w:rFonts w:eastAsia="MS Mincho" w:cs="Arial"/>
          <w:kern w:val="0"/>
          <w:sz w:val="22"/>
          <w:szCs w:val="22"/>
        </w:rPr>
        <w:t>R2-</w:t>
      </w:r>
      <w:r w:rsidR="00B3078F" w:rsidRPr="00373E88">
        <w:rPr>
          <w:rFonts w:eastAsia="MS Mincho" w:cs="Arial"/>
          <w:kern w:val="0"/>
          <w:sz w:val="22"/>
          <w:szCs w:val="22"/>
        </w:rPr>
        <w:t>1</w:t>
      </w:r>
      <w:r w:rsidR="00B82E00" w:rsidRPr="00373E88">
        <w:rPr>
          <w:rFonts w:eastAsia="MS Mincho" w:cs="Arial"/>
          <w:kern w:val="0"/>
          <w:sz w:val="22"/>
          <w:szCs w:val="22"/>
        </w:rPr>
        <w:t>9</w:t>
      </w:r>
      <w:r w:rsidR="00373E88">
        <w:rPr>
          <w:rFonts w:eastAsia="MS Mincho" w:cs="Arial"/>
          <w:kern w:val="0"/>
          <w:sz w:val="22"/>
          <w:szCs w:val="22"/>
        </w:rPr>
        <w:t>01888</w:t>
      </w:r>
    </w:p>
    <w:bookmarkEnd w:id="0"/>
    <w:p w14:paraId="49FA7468" w14:textId="367510CF" w:rsidR="006A64C0" w:rsidRPr="00D875C1" w:rsidRDefault="00B82E00" w:rsidP="006A64C0">
      <w:pPr>
        <w:widowControl/>
        <w:tabs>
          <w:tab w:val="right" w:pos="9639"/>
        </w:tabs>
        <w:jc w:val="left"/>
        <w:rPr>
          <w:rFonts w:eastAsia="MS Mincho" w:cs="Arial"/>
          <w:kern w:val="0"/>
          <w:sz w:val="22"/>
          <w:szCs w:val="22"/>
        </w:rPr>
      </w:pPr>
      <w:r w:rsidRPr="00B82E00">
        <w:rPr>
          <w:rFonts w:eastAsia="MS Mincho" w:cs="Arial"/>
          <w:kern w:val="0"/>
          <w:sz w:val="22"/>
          <w:szCs w:val="22"/>
        </w:rPr>
        <w:t xml:space="preserve">Athens, Greece, 25th February - 1st March 2019 </w:t>
      </w:r>
    </w:p>
    <w:p w14:paraId="28509CC3" w14:textId="0567914E"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961B62" w:rsidRPr="00011C74">
        <w:rPr>
          <w:rFonts w:eastAsia="MS Gothic" w:cs="Arial"/>
          <w:kern w:val="0"/>
          <w:sz w:val="22"/>
          <w:szCs w:val="22"/>
          <w:lang w:eastAsia="en-US"/>
        </w:rPr>
        <w:t>11</w:t>
      </w:r>
      <w:r w:rsidRPr="00011C74">
        <w:rPr>
          <w:rFonts w:eastAsia="MS Gothic" w:cs="Arial"/>
          <w:kern w:val="0"/>
          <w:sz w:val="22"/>
          <w:szCs w:val="22"/>
          <w:lang w:eastAsia="en-US"/>
        </w:rPr>
        <w:t>.</w:t>
      </w:r>
      <w:r w:rsidR="00961B62" w:rsidRPr="00011C74">
        <w:rPr>
          <w:rFonts w:eastAsia="MS Gothic" w:cs="Arial"/>
          <w:kern w:val="0"/>
          <w:sz w:val="22"/>
          <w:szCs w:val="22"/>
          <w:lang w:eastAsia="en-US"/>
        </w:rPr>
        <w:t>2.1</w:t>
      </w:r>
      <w:r w:rsidR="00464740" w:rsidRPr="00011C74">
        <w:rPr>
          <w:rFonts w:eastAsia="MS Gothic" w:cs="Arial"/>
          <w:kern w:val="0"/>
          <w:sz w:val="22"/>
          <w:szCs w:val="22"/>
          <w:lang w:eastAsia="en-US"/>
        </w:rPr>
        <w:t>.1</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607C62A3"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0002B0" w:rsidRPr="000002B0">
        <w:rPr>
          <w:rFonts w:eastAsia="MS Gothic" w:cs="Arial"/>
          <w:kern w:val="0"/>
          <w:sz w:val="22"/>
          <w:szCs w:val="22"/>
          <w:lang w:eastAsia="en-US"/>
        </w:rPr>
        <w:t>UE behaviour when the preamble is not transmitted due to LBT failure</w:t>
      </w:r>
      <w:r w:rsidR="00966046" w:rsidRPr="00D875C1">
        <w:rPr>
          <w:rFonts w:eastAsia="MS Gothic" w:cs="Arial"/>
          <w:kern w:val="0"/>
          <w:sz w:val="22"/>
          <w:szCs w:val="22"/>
          <w:lang w:eastAsia="en-US"/>
        </w:rPr>
        <w:t xml:space="preserve"> </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228796DC" w14:textId="6A76AA75" w:rsidR="00961B62" w:rsidRDefault="00697B39" w:rsidP="00961B62">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w:t>
      </w:r>
      <w:r w:rsidR="00961B62" w:rsidRPr="00E46A71">
        <w:rPr>
          <w:rFonts w:eastAsia="Times New Roman"/>
          <w:b w:val="0"/>
          <w:sz w:val="22"/>
          <w:szCs w:val="22"/>
          <w:lang w:eastAsia="zh-CN"/>
        </w:rPr>
        <w:t>RAN</w:t>
      </w:r>
      <w:r w:rsidRPr="00E46A71">
        <w:rPr>
          <w:rFonts w:eastAsia="Times New Roman"/>
          <w:b w:val="0"/>
          <w:sz w:val="22"/>
          <w:szCs w:val="22"/>
          <w:lang w:eastAsia="zh-CN"/>
        </w:rPr>
        <w:t>#</w:t>
      </w:r>
      <w:r w:rsidR="00FA0646">
        <w:rPr>
          <w:rFonts w:eastAsia="Times New Roman"/>
          <w:b w:val="0"/>
          <w:sz w:val="22"/>
          <w:szCs w:val="22"/>
          <w:lang w:eastAsia="zh-CN"/>
        </w:rPr>
        <w:t>82</w:t>
      </w:r>
      <w:r w:rsidRPr="00E46A71">
        <w:rPr>
          <w:rFonts w:eastAsia="Times New Roman"/>
          <w:b w:val="0"/>
          <w:sz w:val="22"/>
          <w:szCs w:val="22"/>
          <w:lang w:eastAsia="zh-CN"/>
        </w:rPr>
        <w:t xml:space="preserve"> meeting</w:t>
      </w:r>
      <w:r w:rsidR="00961B62" w:rsidRPr="00E46A71">
        <w:rPr>
          <w:rFonts w:eastAsia="Times New Roman"/>
          <w:b w:val="0"/>
          <w:sz w:val="22"/>
          <w:szCs w:val="22"/>
          <w:lang w:eastAsia="zh-CN"/>
        </w:rPr>
        <w:t xml:space="preserve">, a </w:t>
      </w:r>
      <w:r w:rsidR="00FA0646">
        <w:rPr>
          <w:rFonts w:eastAsia="Times New Roman"/>
          <w:b w:val="0"/>
          <w:sz w:val="22"/>
          <w:szCs w:val="22"/>
          <w:lang w:eastAsia="zh-CN"/>
        </w:rPr>
        <w:t>work</w:t>
      </w:r>
      <w:r w:rsidR="00961B62" w:rsidRPr="00E46A71">
        <w:rPr>
          <w:rFonts w:eastAsia="Times New Roman"/>
          <w:b w:val="0"/>
          <w:sz w:val="22"/>
          <w:szCs w:val="22"/>
          <w:lang w:eastAsia="zh-CN"/>
        </w:rPr>
        <w:t xml:space="preserve"> item on NR-based Access to Unlicensed Spectrum was approved</w:t>
      </w:r>
      <w:r w:rsidR="00352B06">
        <w:rPr>
          <w:rFonts w:eastAsia="Times New Roman"/>
          <w:b w:val="0"/>
          <w:sz w:val="22"/>
          <w:szCs w:val="22"/>
          <w:lang w:eastAsia="zh-CN"/>
        </w:rPr>
        <w:t xml:space="preserve"> </w:t>
      </w:r>
      <w:r w:rsidR="00352B06">
        <w:rPr>
          <w:rFonts w:eastAsia="Times New Roman"/>
          <w:b w:val="0"/>
          <w:sz w:val="22"/>
          <w:szCs w:val="22"/>
          <w:lang w:eastAsia="zh-CN"/>
        </w:rPr>
        <w:fldChar w:fldCharType="begin"/>
      </w:r>
      <w:r w:rsidR="00352B06">
        <w:rPr>
          <w:rFonts w:eastAsia="Times New Roman"/>
          <w:b w:val="0"/>
          <w:sz w:val="22"/>
          <w:szCs w:val="22"/>
          <w:lang w:eastAsia="zh-CN"/>
        </w:rPr>
        <w:instrText xml:space="preserve"> REF _Ref536693019 \r \h </w:instrText>
      </w:r>
      <w:r w:rsidR="00352B06">
        <w:rPr>
          <w:rFonts w:eastAsia="Times New Roman"/>
          <w:b w:val="0"/>
          <w:sz w:val="22"/>
          <w:szCs w:val="22"/>
          <w:lang w:eastAsia="zh-CN"/>
        </w:rPr>
      </w:r>
      <w:r w:rsidR="00352B06">
        <w:rPr>
          <w:rFonts w:eastAsia="Times New Roman"/>
          <w:b w:val="0"/>
          <w:sz w:val="22"/>
          <w:szCs w:val="22"/>
          <w:lang w:eastAsia="zh-CN"/>
        </w:rPr>
        <w:fldChar w:fldCharType="separate"/>
      </w:r>
      <w:r w:rsidR="00352B06">
        <w:rPr>
          <w:rFonts w:eastAsia="Times New Roman"/>
          <w:b w:val="0"/>
          <w:sz w:val="22"/>
          <w:szCs w:val="22"/>
          <w:lang w:eastAsia="zh-CN"/>
        </w:rPr>
        <w:t>[1]</w:t>
      </w:r>
      <w:r w:rsidR="00352B06">
        <w:rPr>
          <w:rFonts w:eastAsia="Times New Roman"/>
          <w:b w:val="0"/>
          <w:sz w:val="22"/>
          <w:szCs w:val="22"/>
          <w:lang w:eastAsia="zh-CN"/>
        </w:rPr>
        <w:fldChar w:fldCharType="end"/>
      </w:r>
      <w:r w:rsidR="00961B62" w:rsidRPr="00E46A71">
        <w:rPr>
          <w:rFonts w:eastAsia="Times New Roman"/>
          <w:b w:val="0"/>
          <w:sz w:val="22"/>
          <w:szCs w:val="22"/>
          <w:lang w:eastAsia="zh-CN"/>
        </w:rPr>
        <w:t xml:space="preserve">. One of the objectives in the </w:t>
      </w:r>
      <w:r w:rsidR="00FA0646">
        <w:rPr>
          <w:rFonts w:eastAsia="Times New Roman"/>
          <w:b w:val="0"/>
          <w:sz w:val="22"/>
          <w:szCs w:val="22"/>
          <w:lang w:eastAsia="zh-CN"/>
        </w:rPr>
        <w:t>W</w:t>
      </w:r>
      <w:r w:rsidR="00961B62" w:rsidRPr="00E46A71">
        <w:rPr>
          <w:rFonts w:eastAsia="Times New Roman"/>
          <w:b w:val="0"/>
          <w:sz w:val="22"/>
          <w:szCs w:val="22"/>
          <w:lang w:eastAsia="zh-CN"/>
        </w:rPr>
        <w:t xml:space="preserve">ID is: </w:t>
      </w:r>
    </w:p>
    <w:p w14:paraId="445DE1A6" w14:textId="77777777" w:rsidR="00FA0646" w:rsidRPr="00FA0646" w:rsidRDefault="00FA0646" w:rsidP="00FA0646">
      <w:pPr>
        <w:pStyle w:val="B1"/>
        <w:rPr>
          <w:rFonts w:eastAsia="Malgun Gothic" w:cs="Times New Roman"/>
          <w:i/>
          <w:lang w:val="en-GB" w:eastAsia="ko-KR"/>
        </w:rPr>
      </w:pPr>
      <w:r w:rsidRPr="00FA0646">
        <w:rPr>
          <w:rFonts w:eastAsia="Malgun Gothic" w:cs="Times New Roman" w:hint="eastAsia"/>
          <w:i/>
          <w:lang w:val="en-GB" w:eastAsia="ko-KR"/>
        </w:rPr>
        <w:t>-</w:t>
      </w:r>
      <w:r w:rsidRPr="00FA0646">
        <w:rPr>
          <w:rFonts w:eastAsia="Malgun Gothic" w:cs="Times New Roman" w:hint="eastAsia"/>
          <w:i/>
          <w:lang w:val="en-GB" w:eastAsia="ko-KR"/>
        </w:rPr>
        <w:tab/>
      </w:r>
      <w:r w:rsidRPr="00FA0646">
        <w:rPr>
          <w:rFonts w:eastAsia="Malgun Gothic" w:cs="Times New Roman"/>
          <w:i/>
          <w:lang w:val="en-GB" w:eastAsia="ko-KR"/>
        </w:rPr>
        <w:t>Physical layer procedure(s) including [RAN1, RAN2]</w:t>
      </w:r>
      <w:r w:rsidRPr="00FA0646">
        <w:rPr>
          <w:rFonts w:eastAsia="Malgun Gothic" w:cs="Times New Roman" w:hint="eastAsia"/>
          <w:i/>
          <w:lang w:val="en-GB" w:eastAsia="ko-KR"/>
        </w:rPr>
        <w:t>:</w:t>
      </w:r>
    </w:p>
    <w:p w14:paraId="236EF156" w14:textId="0262887A" w:rsidR="00FA0646" w:rsidRPr="00FA0646" w:rsidRDefault="00FA0646" w:rsidP="00FA0646">
      <w:pPr>
        <w:pStyle w:val="B2"/>
        <w:rPr>
          <w:rFonts w:eastAsia="Malgun Gothic"/>
          <w:i/>
          <w:sz w:val="22"/>
          <w:szCs w:val="22"/>
          <w:lang w:eastAsia="ko-KR"/>
        </w:rPr>
      </w:pPr>
      <w:r w:rsidRPr="00FA0646">
        <w:rPr>
          <w:rFonts w:eastAsia="Malgun Gothic"/>
          <w:i/>
          <w:sz w:val="22"/>
          <w:szCs w:val="22"/>
          <w:lang w:eastAsia="ko-KR"/>
        </w:rPr>
        <w:t xml:space="preserve">- </w:t>
      </w:r>
      <w:r w:rsidRPr="00FA0646">
        <w:rPr>
          <w:rFonts w:eastAsia="Malgun Gothic"/>
          <w:i/>
          <w:sz w:val="22"/>
          <w:szCs w:val="22"/>
          <w:lang w:eastAsia="ko-KR"/>
        </w:rPr>
        <w:tab/>
        <w:t xml:space="preserve">Random access: </w:t>
      </w:r>
      <w:r w:rsidRPr="008D5DA9">
        <w:rPr>
          <w:rFonts w:eastAsia="Malgun Gothic"/>
          <w:i/>
          <w:sz w:val="22"/>
          <w:szCs w:val="22"/>
          <w:lang w:eastAsia="ko-KR"/>
        </w:rPr>
        <w:t>specify required NR modifications to enhance RACH procedure in line with the agreements during the study phase, including</w:t>
      </w:r>
      <w:r w:rsidRPr="00FA0646">
        <w:rPr>
          <w:rFonts w:eastAsia="Malgun Gothic"/>
          <w:i/>
          <w:sz w:val="22"/>
          <w:szCs w:val="22"/>
          <w:lang w:eastAsia="ko-KR"/>
        </w:rPr>
        <w:t xml:space="preserve"> 4-step RACH modifications to handle reduced Msg 1/2/3/4 transmission opportunities due to LBT failure (RAN1/RAN2); </w:t>
      </w:r>
    </w:p>
    <w:p w14:paraId="74EC2B1F" w14:textId="5190347E" w:rsidR="001C30BB" w:rsidRPr="00E46A71" w:rsidRDefault="00FA0646" w:rsidP="00973BD4">
      <w:pPr>
        <w:pStyle w:val="a7"/>
        <w:overflowPunct w:val="0"/>
        <w:autoSpaceDE w:val="0"/>
        <w:autoSpaceDN w:val="0"/>
        <w:adjustRightInd w:val="0"/>
        <w:spacing w:after="120"/>
        <w:jc w:val="both"/>
        <w:textAlignment w:val="baseline"/>
        <w:rPr>
          <w:rFonts w:eastAsia="Times New Roman"/>
          <w:b w:val="0"/>
          <w:sz w:val="22"/>
          <w:szCs w:val="22"/>
          <w:lang w:eastAsia="zh-CN"/>
        </w:rPr>
      </w:pPr>
      <w:r>
        <w:rPr>
          <w:rFonts w:eastAsia="Times New Roman"/>
          <w:b w:val="0"/>
          <w:sz w:val="22"/>
          <w:szCs w:val="22"/>
          <w:lang w:val="en-US" w:eastAsia="zh-CN"/>
        </w:rPr>
        <w:t xml:space="preserve">Regarding random access, </w:t>
      </w:r>
      <w:r w:rsidR="00973BD4">
        <w:rPr>
          <w:rFonts w:eastAsia="Times New Roman"/>
          <w:b w:val="0"/>
          <w:sz w:val="22"/>
          <w:szCs w:val="22"/>
          <w:lang w:val="en-US" w:eastAsia="zh-CN"/>
        </w:rPr>
        <w:t>some agreements are reached in both RAN1 and RAN2</w:t>
      </w:r>
      <w:r w:rsidR="004270D9">
        <w:rPr>
          <w:rFonts w:eastAsia="Times New Roman"/>
          <w:b w:val="0"/>
          <w:sz w:val="22"/>
          <w:szCs w:val="22"/>
          <w:lang w:val="en-US" w:eastAsia="zh-CN"/>
        </w:rPr>
        <w:t xml:space="preserve"> during Study phase</w:t>
      </w:r>
      <w:r w:rsidR="00973BD4">
        <w:rPr>
          <w:rFonts w:eastAsia="Times New Roman"/>
          <w:b w:val="0"/>
          <w:sz w:val="22"/>
          <w:szCs w:val="22"/>
          <w:lang w:val="en-US" w:eastAsia="zh-CN"/>
        </w:rPr>
        <w:t xml:space="preserve">. In the following, we would like to discuss what the impact of MAC specification is </w:t>
      </w:r>
      <w:r w:rsidR="004270D9">
        <w:rPr>
          <w:rFonts w:eastAsia="Times New Roman"/>
          <w:b w:val="0"/>
          <w:sz w:val="22"/>
          <w:szCs w:val="22"/>
          <w:lang w:val="en-US" w:eastAsia="zh-CN"/>
        </w:rPr>
        <w:t xml:space="preserve">due to these agreements </w:t>
      </w:r>
      <w:r w:rsidR="00973BD4">
        <w:rPr>
          <w:rFonts w:eastAsia="Times New Roman"/>
          <w:b w:val="0"/>
          <w:sz w:val="22"/>
          <w:szCs w:val="22"/>
          <w:lang w:eastAsia="zh-CN"/>
        </w:rPr>
        <w:t xml:space="preserve">and make </w:t>
      </w:r>
      <w:r w:rsidR="00973BD4" w:rsidRPr="00830915">
        <w:rPr>
          <w:rFonts w:eastAsia="Times New Roman"/>
          <w:b w:val="0"/>
          <w:sz w:val="22"/>
          <w:szCs w:val="22"/>
          <w:lang w:eastAsia="zh-CN"/>
        </w:rPr>
        <w:t>some proposals</w:t>
      </w:r>
      <w:r w:rsidR="00973BD4" w:rsidRPr="00E46A71">
        <w:rPr>
          <w:rFonts w:eastAsia="Times New Roman"/>
          <w:b w:val="0"/>
          <w:sz w:val="22"/>
          <w:szCs w:val="22"/>
          <w:lang w:eastAsia="zh-CN"/>
        </w:rPr>
        <w:t>.</w:t>
      </w:r>
    </w:p>
    <w:p w14:paraId="10088FA9" w14:textId="53E48781" w:rsidR="006A64C0" w:rsidRPr="00CC75E1" w:rsidRDefault="00A079FA"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Discussion</w:t>
      </w:r>
    </w:p>
    <w:p w14:paraId="50149851" w14:textId="0E32BAEF" w:rsidR="00352B06" w:rsidRDefault="00352B06"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352B06">
        <w:rPr>
          <w:rFonts w:eastAsiaTheme="minorEastAsia"/>
          <w:b w:val="0"/>
          <w:sz w:val="22"/>
          <w:szCs w:val="22"/>
          <w:lang w:eastAsia="zh-CN"/>
        </w:rPr>
        <w:t>In NR licensed band,</w:t>
      </w:r>
      <w:r>
        <w:rPr>
          <w:rFonts w:eastAsiaTheme="minorEastAsia"/>
          <w:b w:val="0"/>
          <w:sz w:val="22"/>
          <w:szCs w:val="22"/>
          <w:lang w:eastAsia="zh-CN"/>
        </w:rPr>
        <w:t xml:space="preserve"> based on current MAC specification,</w:t>
      </w:r>
      <w:r w:rsidR="004F5347">
        <w:rPr>
          <w:rFonts w:eastAsiaTheme="minorEastAsia"/>
          <w:b w:val="0"/>
          <w:sz w:val="22"/>
          <w:szCs w:val="22"/>
          <w:lang w:eastAsia="zh-CN"/>
        </w:rPr>
        <w:t xml:space="preserve"> RAR window is started after the preamble is transmitted. The preamble transmission counter is incremented by 1 if RAR is not received successful before the RAR window expires. </w:t>
      </w:r>
      <w:r w:rsidR="00B4042A">
        <w:rPr>
          <w:rFonts w:eastAsiaTheme="minorEastAsia"/>
          <w:b w:val="0"/>
          <w:sz w:val="22"/>
          <w:szCs w:val="22"/>
          <w:lang w:eastAsia="zh-CN"/>
        </w:rPr>
        <w:t>When the preamble transmission counter reaches its maximum, a Random Access problem is indicated to upper layers in case that the preamble is transmitted on an SpCell or the Random Access procedure is considered unsuccessfully completed</w:t>
      </w:r>
      <w:r w:rsidR="00B4042A" w:rsidRPr="00B4042A">
        <w:rPr>
          <w:rFonts w:eastAsiaTheme="minorEastAsia"/>
          <w:b w:val="0"/>
          <w:sz w:val="22"/>
          <w:szCs w:val="22"/>
          <w:lang w:eastAsia="zh-CN"/>
        </w:rPr>
        <w:t xml:space="preserve"> </w:t>
      </w:r>
      <w:r w:rsidR="00B4042A">
        <w:rPr>
          <w:rFonts w:eastAsiaTheme="minorEastAsia"/>
          <w:b w:val="0"/>
          <w:sz w:val="22"/>
          <w:szCs w:val="22"/>
          <w:lang w:eastAsia="zh-CN"/>
        </w:rPr>
        <w:t>in case that the preamble is transmitted on a</w:t>
      </w:r>
      <w:r w:rsidR="00C15DD0">
        <w:rPr>
          <w:rFonts w:eastAsiaTheme="minorEastAsia"/>
          <w:b w:val="0"/>
          <w:sz w:val="22"/>
          <w:szCs w:val="22"/>
          <w:lang w:eastAsia="zh-CN"/>
        </w:rPr>
        <w:t>n</w:t>
      </w:r>
      <w:r w:rsidR="00B4042A">
        <w:rPr>
          <w:rFonts w:eastAsiaTheme="minorEastAsia"/>
          <w:b w:val="0"/>
          <w:sz w:val="22"/>
          <w:szCs w:val="22"/>
          <w:lang w:eastAsia="zh-CN"/>
        </w:rPr>
        <w:t xml:space="preserve"> SCell. I</w:t>
      </w:r>
      <w:r w:rsidR="00C15DD0">
        <w:rPr>
          <w:rFonts w:eastAsiaTheme="minorEastAsia"/>
          <w:b w:val="0"/>
          <w:sz w:val="22"/>
          <w:szCs w:val="22"/>
          <w:lang w:eastAsia="zh-CN"/>
        </w:rPr>
        <w:t>n case that</w:t>
      </w:r>
      <w:r w:rsidR="00B4042A">
        <w:rPr>
          <w:rFonts w:eastAsiaTheme="minorEastAsia"/>
          <w:b w:val="0"/>
          <w:sz w:val="22"/>
          <w:szCs w:val="22"/>
          <w:lang w:eastAsia="zh-CN"/>
        </w:rPr>
        <w:t xml:space="preserve"> the Random Access procedure is not completed, another Random Access Resource </w:t>
      </w:r>
      <w:r w:rsidR="00C15DD0">
        <w:rPr>
          <w:rFonts w:eastAsiaTheme="minorEastAsia"/>
          <w:b w:val="0"/>
          <w:sz w:val="22"/>
          <w:szCs w:val="22"/>
          <w:lang w:eastAsia="zh-CN"/>
        </w:rPr>
        <w:t>s</w:t>
      </w:r>
      <w:r w:rsidR="00B4042A">
        <w:rPr>
          <w:rFonts w:eastAsiaTheme="minorEastAsia"/>
          <w:b w:val="0"/>
          <w:sz w:val="22"/>
          <w:szCs w:val="22"/>
          <w:lang w:eastAsia="zh-CN"/>
        </w:rPr>
        <w:t>election procedure</w:t>
      </w:r>
      <w:r w:rsidR="00C15DD0">
        <w:rPr>
          <w:rFonts w:eastAsiaTheme="minorEastAsia"/>
          <w:b w:val="0"/>
          <w:sz w:val="22"/>
          <w:szCs w:val="22"/>
          <w:lang w:eastAsia="zh-CN"/>
        </w:rPr>
        <w:t xml:space="preserve"> for</w:t>
      </w:r>
      <w:r w:rsidR="00B4042A">
        <w:rPr>
          <w:rFonts w:eastAsiaTheme="minorEastAsia"/>
          <w:b w:val="0"/>
          <w:sz w:val="22"/>
          <w:szCs w:val="22"/>
          <w:lang w:eastAsia="zh-CN"/>
        </w:rPr>
        <w:t xml:space="preserve"> </w:t>
      </w:r>
      <w:r w:rsidR="00C15DD0">
        <w:rPr>
          <w:rFonts w:eastAsiaTheme="minorEastAsia"/>
          <w:b w:val="0"/>
          <w:sz w:val="22"/>
          <w:szCs w:val="22"/>
          <w:lang w:eastAsia="zh-CN"/>
        </w:rPr>
        <w:t xml:space="preserve">the Random Access procedure </w:t>
      </w:r>
      <w:r w:rsidR="00B4042A">
        <w:rPr>
          <w:rFonts w:eastAsiaTheme="minorEastAsia"/>
          <w:b w:val="0"/>
          <w:sz w:val="22"/>
          <w:szCs w:val="22"/>
          <w:lang w:eastAsia="zh-CN"/>
        </w:rPr>
        <w:t>is performed immediately or after a backoff time.</w:t>
      </w:r>
      <w:r w:rsidR="006766D9">
        <w:rPr>
          <w:rFonts w:eastAsiaTheme="minorEastAsia"/>
          <w:b w:val="0"/>
          <w:sz w:val="22"/>
          <w:szCs w:val="22"/>
          <w:lang w:eastAsia="zh-CN"/>
        </w:rPr>
        <w:t xml:space="preserve"> The Random Access procedure is illustrated in Figure 1.</w:t>
      </w:r>
    </w:p>
    <w:p w14:paraId="189D8BCE" w14:textId="23EE1A68" w:rsidR="006766D9" w:rsidRDefault="00C15DD0" w:rsidP="006766D9">
      <w:pPr>
        <w:pStyle w:val="a7"/>
        <w:overflowPunct w:val="0"/>
        <w:autoSpaceDE w:val="0"/>
        <w:autoSpaceDN w:val="0"/>
        <w:adjustRightInd w:val="0"/>
        <w:spacing w:after="120"/>
        <w:jc w:val="center"/>
        <w:textAlignment w:val="baseline"/>
        <w:rPr>
          <w:rFonts w:eastAsiaTheme="minorEastAsia"/>
          <w:b w:val="0"/>
          <w:sz w:val="22"/>
          <w:szCs w:val="22"/>
          <w:lang w:eastAsia="zh-CN"/>
        </w:rPr>
      </w:pPr>
      <w:r>
        <w:object w:dxaOrig="11139" w:dyaOrig="10298" w14:anchorId="0FE08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6.9pt" o:ole="">
            <v:imagedata r:id="rId8" o:title=""/>
          </v:shape>
          <o:OLEObject Type="Embed" ProgID="Visio.Drawing.11" ShapeID="_x0000_i1025" DrawAspect="Content" ObjectID="_1611733080" r:id="rId9"/>
        </w:object>
      </w:r>
    </w:p>
    <w:p w14:paraId="41242887" w14:textId="64D9B53E" w:rsidR="00352B06" w:rsidRDefault="006766D9" w:rsidP="006766D9">
      <w:pPr>
        <w:pStyle w:val="a7"/>
        <w:overflowPunct w:val="0"/>
        <w:autoSpaceDE w:val="0"/>
        <w:autoSpaceDN w:val="0"/>
        <w:adjustRightInd w:val="0"/>
        <w:spacing w:after="120"/>
        <w:jc w:val="center"/>
        <w:textAlignment w:val="baseline"/>
        <w:rPr>
          <w:rFonts w:eastAsiaTheme="minorEastAsia"/>
          <w:b w:val="0"/>
          <w:sz w:val="22"/>
          <w:szCs w:val="22"/>
          <w:lang w:eastAsia="zh-CN"/>
        </w:rPr>
      </w:pPr>
      <w:r>
        <w:rPr>
          <w:rFonts w:eastAsiaTheme="minorEastAsia"/>
          <w:b w:val="0"/>
          <w:sz w:val="22"/>
          <w:szCs w:val="22"/>
          <w:lang w:eastAsia="zh-CN"/>
        </w:rPr>
        <w:t>Figure 1: Random Access procedure over NR licensed band</w:t>
      </w:r>
    </w:p>
    <w:p w14:paraId="24EC9816" w14:textId="77777777" w:rsidR="006766D9" w:rsidRDefault="006766D9"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333E35DB" w14:textId="0077C7D9" w:rsidR="006766D9" w:rsidRDefault="000F0969" w:rsidP="0004273F">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For NR unlicensed band, </w:t>
      </w:r>
      <w:r w:rsidRPr="0004273F">
        <w:rPr>
          <w:rFonts w:eastAsiaTheme="minorEastAsia"/>
          <w:b w:val="0"/>
          <w:sz w:val="22"/>
          <w:szCs w:val="22"/>
          <w:lang w:eastAsia="zh-CN"/>
        </w:rPr>
        <w:t>c</w:t>
      </w:r>
      <w:r w:rsidR="006766D9" w:rsidRPr="0004273F">
        <w:rPr>
          <w:rFonts w:eastAsiaTheme="minorEastAsia"/>
          <w:b w:val="0"/>
          <w:sz w:val="22"/>
          <w:szCs w:val="22"/>
          <w:lang w:eastAsia="zh-CN"/>
        </w:rPr>
        <w:t xml:space="preserve">urrent UE behaviour regarding </w:t>
      </w:r>
      <w:r w:rsidR="00C15DD0">
        <w:rPr>
          <w:rFonts w:eastAsiaTheme="minorEastAsia"/>
          <w:b w:val="0"/>
          <w:sz w:val="22"/>
          <w:szCs w:val="22"/>
          <w:lang w:eastAsia="zh-CN"/>
        </w:rPr>
        <w:t xml:space="preserve">how to handle </w:t>
      </w:r>
      <w:r w:rsidR="006766D9" w:rsidRPr="0004273F">
        <w:rPr>
          <w:rFonts w:eastAsiaTheme="minorEastAsia"/>
          <w:b w:val="0"/>
          <w:sz w:val="22"/>
          <w:szCs w:val="22"/>
          <w:lang w:eastAsia="zh-CN"/>
        </w:rPr>
        <w:t xml:space="preserve">the preamble transmission counter </w:t>
      </w:r>
      <w:r w:rsidR="0004273F">
        <w:rPr>
          <w:rFonts w:eastAsiaTheme="minorEastAsia"/>
          <w:b w:val="0"/>
          <w:sz w:val="22"/>
          <w:szCs w:val="22"/>
          <w:lang w:eastAsia="zh-CN"/>
        </w:rPr>
        <w:t>needs to be revised</w:t>
      </w:r>
      <w:r w:rsidR="006766D9" w:rsidRPr="0004273F">
        <w:rPr>
          <w:rFonts w:eastAsiaTheme="minorEastAsia"/>
          <w:b w:val="0"/>
          <w:sz w:val="22"/>
          <w:szCs w:val="22"/>
          <w:lang w:eastAsia="zh-CN"/>
        </w:rPr>
        <w:t xml:space="preserve"> </w:t>
      </w:r>
      <w:r w:rsidR="0004273F">
        <w:rPr>
          <w:rFonts w:eastAsiaTheme="minorEastAsia"/>
          <w:b w:val="0"/>
          <w:sz w:val="22"/>
          <w:szCs w:val="22"/>
          <w:lang w:eastAsia="zh-CN"/>
        </w:rPr>
        <w:t>when the preamble is not transmitted due to</w:t>
      </w:r>
      <w:r w:rsidR="006766D9" w:rsidRPr="0004273F">
        <w:rPr>
          <w:rFonts w:eastAsiaTheme="minorEastAsia"/>
          <w:b w:val="0"/>
          <w:sz w:val="22"/>
          <w:szCs w:val="22"/>
          <w:lang w:eastAsia="zh-CN"/>
        </w:rPr>
        <w:t xml:space="preserve"> LBT failure.</w:t>
      </w:r>
      <w:r w:rsidR="006766D9">
        <w:rPr>
          <w:rFonts w:eastAsiaTheme="minorEastAsia"/>
          <w:b w:val="0"/>
          <w:sz w:val="22"/>
          <w:szCs w:val="22"/>
          <w:lang w:eastAsia="zh-CN"/>
        </w:rPr>
        <w:t xml:space="preserve"> </w:t>
      </w:r>
      <w:r w:rsidR="0004273F">
        <w:rPr>
          <w:rFonts w:eastAsiaTheme="minorEastAsia"/>
          <w:b w:val="0"/>
          <w:sz w:val="22"/>
          <w:szCs w:val="22"/>
          <w:lang w:eastAsia="zh-CN"/>
        </w:rPr>
        <w:t>At RAN2#104 meeting, it was</w:t>
      </w:r>
      <w:r w:rsidR="006766D9">
        <w:rPr>
          <w:rFonts w:eastAsiaTheme="minorEastAsia"/>
          <w:b w:val="0"/>
          <w:sz w:val="22"/>
          <w:szCs w:val="22"/>
          <w:lang w:eastAsia="zh-CN"/>
        </w:rPr>
        <w:t xml:space="preserve"> agreed that “</w:t>
      </w:r>
      <w:r w:rsidR="006766D9" w:rsidRPr="009F7264">
        <w:rPr>
          <w:rFonts w:ascii="Times New Roman" w:eastAsia="Malgun Gothic" w:hAnsi="Times New Roman"/>
          <w:b w:val="0"/>
          <w:i/>
          <w:sz w:val="22"/>
          <w:szCs w:val="22"/>
          <w:lang w:eastAsia="ko-KR"/>
        </w:rPr>
        <w:t xml:space="preserve">ra-ResponseWindow is </w:t>
      </w:r>
      <w:r w:rsidR="006766D9" w:rsidRPr="006766D9">
        <w:rPr>
          <w:rFonts w:ascii="Times New Roman" w:eastAsia="Malgun Gothic" w:hAnsi="Times New Roman"/>
          <w:b w:val="0"/>
          <w:i/>
          <w:sz w:val="22"/>
          <w:szCs w:val="22"/>
          <w:highlight w:val="yellow"/>
          <w:lang w:eastAsia="ko-KR"/>
        </w:rPr>
        <w:t>not started</w:t>
      </w:r>
      <w:r w:rsidR="006766D9" w:rsidRPr="009F7264">
        <w:rPr>
          <w:rFonts w:ascii="Times New Roman" w:eastAsia="Malgun Gothic" w:hAnsi="Times New Roman"/>
          <w:b w:val="0"/>
          <w:i/>
          <w:sz w:val="22"/>
          <w:szCs w:val="22"/>
          <w:lang w:eastAsia="ko-KR"/>
        </w:rPr>
        <w:t xml:space="preserve"> when the preamble is not transmitted due to LBT failure</w:t>
      </w:r>
      <w:r w:rsidR="006766D9">
        <w:rPr>
          <w:rFonts w:eastAsiaTheme="minorEastAsia"/>
          <w:b w:val="0"/>
          <w:sz w:val="22"/>
          <w:szCs w:val="22"/>
          <w:lang w:eastAsia="zh-CN"/>
        </w:rPr>
        <w:t xml:space="preserve">”. It means </w:t>
      </w:r>
      <w:r w:rsidR="0004273F">
        <w:rPr>
          <w:rFonts w:eastAsiaTheme="minorEastAsia"/>
          <w:b w:val="0"/>
          <w:sz w:val="22"/>
          <w:szCs w:val="22"/>
          <w:lang w:eastAsia="zh-CN"/>
        </w:rPr>
        <w:t xml:space="preserve">the condition to increment the </w:t>
      </w:r>
      <w:r w:rsidR="0004273F" w:rsidRPr="0004273F">
        <w:rPr>
          <w:rFonts w:eastAsiaTheme="minorEastAsia"/>
          <w:b w:val="0"/>
          <w:sz w:val="22"/>
          <w:szCs w:val="22"/>
          <w:lang w:eastAsia="zh-CN"/>
        </w:rPr>
        <w:t>preamble transmission counter</w:t>
      </w:r>
      <w:r w:rsidR="00F228E6">
        <w:rPr>
          <w:rFonts w:eastAsiaTheme="minorEastAsia"/>
          <w:b w:val="0"/>
          <w:sz w:val="22"/>
          <w:szCs w:val="22"/>
          <w:lang w:eastAsia="zh-CN"/>
        </w:rPr>
        <w:t>, i.e. RAR window expires,</w:t>
      </w:r>
      <w:r w:rsidR="0004273F" w:rsidRPr="0004273F">
        <w:rPr>
          <w:rFonts w:eastAsiaTheme="minorEastAsia"/>
          <w:b w:val="0"/>
          <w:sz w:val="22"/>
          <w:szCs w:val="22"/>
          <w:lang w:eastAsia="zh-CN"/>
        </w:rPr>
        <w:t xml:space="preserve"> </w:t>
      </w:r>
      <w:r w:rsidR="0004273F">
        <w:rPr>
          <w:rFonts w:eastAsiaTheme="minorEastAsia"/>
          <w:b w:val="0"/>
          <w:sz w:val="22"/>
          <w:szCs w:val="22"/>
          <w:lang w:eastAsia="zh-CN"/>
        </w:rPr>
        <w:t xml:space="preserve">will not be met since </w:t>
      </w:r>
      <w:r w:rsidR="0004273F" w:rsidRPr="006766D9">
        <w:rPr>
          <w:rFonts w:eastAsiaTheme="minorEastAsia"/>
          <w:b w:val="0"/>
          <w:i/>
          <w:sz w:val="22"/>
          <w:szCs w:val="22"/>
          <w:lang w:eastAsia="zh-CN"/>
        </w:rPr>
        <w:t>ra-ResponseWindow</w:t>
      </w:r>
      <w:r w:rsidR="0004273F">
        <w:rPr>
          <w:rFonts w:eastAsiaTheme="minorEastAsia"/>
          <w:b w:val="0"/>
          <w:sz w:val="22"/>
          <w:szCs w:val="22"/>
          <w:lang w:eastAsia="zh-CN"/>
        </w:rPr>
        <w:t xml:space="preserve"> is not started at all</w:t>
      </w:r>
      <w:r w:rsidR="00830915">
        <w:rPr>
          <w:rFonts w:eastAsiaTheme="minorEastAsia"/>
          <w:b w:val="0"/>
          <w:sz w:val="22"/>
          <w:szCs w:val="22"/>
          <w:lang w:eastAsia="zh-CN"/>
        </w:rPr>
        <w:t xml:space="preserve"> when the preamble is not transmitted due to</w:t>
      </w:r>
      <w:r w:rsidR="00830915" w:rsidRPr="0004273F">
        <w:rPr>
          <w:rFonts w:eastAsiaTheme="minorEastAsia"/>
          <w:b w:val="0"/>
          <w:sz w:val="22"/>
          <w:szCs w:val="22"/>
          <w:lang w:eastAsia="zh-CN"/>
        </w:rPr>
        <w:t xml:space="preserve"> LBT failure</w:t>
      </w:r>
      <w:r w:rsidR="0004273F">
        <w:rPr>
          <w:rFonts w:eastAsiaTheme="minorEastAsia"/>
          <w:b w:val="0"/>
          <w:sz w:val="22"/>
          <w:szCs w:val="22"/>
          <w:lang w:eastAsia="zh-CN"/>
        </w:rPr>
        <w:t xml:space="preserve">. </w:t>
      </w:r>
      <w:r w:rsidR="00F228E6">
        <w:rPr>
          <w:rFonts w:eastAsiaTheme="minorEastAsia"/>
          <w:b w:val="0"/>
          <w:sz w:val="22"/>
          <w:szCs w:val="22"/>
          <w:lang w:eastAsia="zh-CN"/>
        </w:rPr>
        <w:t>S</w:t>
      </w:r>
      <w:r w:rsidR="0004273F">
        <w:rPr>
          <w:rFonts w:eastAsiaTheme="minorEastAsia"/>
          <w:b w:val="0"/>
          <w:sz w:val="22"/>
          <w:szCs w:val="22"/>
          <w:lang w:eastAsia="zh-CN"/>
        </w:rPr>
        <w:t xml:space="preserve">o </w:t>
      </w:r>
      <w:r w:rsidR="006766D9">
        <w:rPr>
          <w:rFonts w:eastAsiaTheme="minorEastAsia"/>
          <w:b w:val="0"/>
          <w:sz w:val="22"/>
          <w:szCs w:val="22"/>
          <w:lang w:eastAsia="zh-CN"/>
        </w:rPr>
        <w:t xml:space="preserve">there is no increment of the preamble transmission counter in case of LBT failure. </w:t>
      </w:r>
      <w:r w:rsidR="0004273F">
        <w:rPr>
          <w:rFonts w:eastAsiaTheme="minorEastAsia"/>
          <w:b w:val="0"/>
          <w:sz w:val="22"/>
          <w:szCs w:val="22"/>
          <w:lang w:eastAsia="zh-CN"/>
        </w:rPr>
        <w:t>From this view of point</w:t>
      </w:r>
      <w:r w:rsidR="006766D9">
        <w:rPr>
          <w:rFonts w:eastAsiaTheme="minorEastAsia"/>
          <w:b w:val="0"/>
          <w:sz w:val="22"/>
          <w:szCs w:val="22"/>
          <w:lang w:eastAsia="zh-CN"/>
        </w:rPr>
        <w:t xml:space="preserve">, </w:t>
      </w:r>
      <w:r w:rsidR="0004273F">
        <w:rPr>
          <w:rFonts w:eastAsiaTheme="minorEastAsia"/>
          <w:b w:val="0"/>
          <w:sz w:val="22"/>
          <w:szCs w:val="22"/>
          <w:lang w:eastAsia="zh-CN"/>
        </w:rPr>
        <w:t xml:space="preserve">RAN1 agreement </w:t>
      </w:r>
      <w:r w:rsidR="00F228E6">
        <w:rPr>
          <w:rFonts w:eastAsiaTheme="minorEastAsia"/>
          <w:b w:val="0"/>
          <w:sz w:val="22"/>
          <w:szCs w:val="22"/>
          <w:lang w:eastAsia="zh-CN"/>
        </w:rPr>
        <w:t>is</w:t>
      </w:r>
      <w:r w:rsidR="0004273F">
        <w:rPr>
          <w:rFonts w:eastAsiaTheme="minorEastAsia"/>
          <w:b w:val="0"/>
          <w:sz w:val="22"/>
          <w:szCs w:val="22"/>
          <w:lang w:eastAsia="zh-CN"/>
        </w:rPr>
        <w:t xml:space="preserve"> confirmed</w:t>
      </w:r>
      <w:r w:rsidR="006766D9">
        <w:rPr>
          <w:rFonts w:eastAsiaTheme="minorEastAsia"/>
          <w:b w:val="0"/>
          <w:sz w:val="22"/>
          <w:szCs w:val="22"/>
          <w:lang w:eastAsia="zh-CN"/>
        </w:rPr>
        <w:t xml:space="preserve">. </w:t>
      </w:r>
    </w:p>
    <w:p w14:paraId="09F265F6" w14:textId="77777777" w:rsidR="006766D9" w:rsidRDefault="006766D9"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7042622C" w14:textId="77777777" w:rsidR="000F0969" w:rsidRDefault="000F0969" w:rsidP="000F0969">
      <w:pPr>
        <w:pStyle w:val="a7"/>
        <w:overflowPunct w:val="0"/>
        <w:autoSpaceDE w:val="0"/>
        <w:autoSpaceDN w:val="0"/>
        <w:adjustRightInd w:val="0"/>
        <w:spacing w:after="120"/>
        <w:jc w:val="both"/>
        <w:textAlignment w:val="baseline"/>
        <w:rPr>
          <w:rFonts w:eastAsia="Times New Roman"/>
          <w:sz w:val="22"/>
          <w:szCs w:val="22"/>
          <w:lang w:val="x-none" w:eastAsia="zh-CN"/>
        </w:rPr>
      </w:pPr>
      <w:r w:rsidRPr="00E46A71">
        <w:rPr>
          <w:rFonts w:eastAsia="Times New Roman"/>
          <w:sz w:val="22"/>
          <w:szCs w:val="22"/>
          <w:lang w:val="x-none" w:eastAsia="zh-CN"/>
        </w:rPr>
        <w:t>Proposal</w:t>
      </w:r>
      <w:r>
        <w:rPr>
          <w:rFonts w:eastAsia="Times New Roman"/>
          <w:sz w:val="22"/>
          <w:szCs w:val="22"/>
          <w:lang w:val="x-none" w:eastAsia="zh-CN"/>
        </w:rPr>
        <w:t xml:space="preserve"> 1</w:t>
      </w:r>
      <w:r w:rsidRPr="00E46A71">
        <w:rPr>
          <w:rFonts w:eastAsia="Times New Roman"/>
          <w:sz w:val="22"/>
          <w:szCs w:val="22"/>
          <w:lang w:val="x-none" w:eastAsia="zh-CN"/>
        </w:rPr>
        <w:t>: RAN</w:t>
      </w:r>
      <w:r>
        <w:rPr>
          <w:rFonts w:eastAsia="Times New Roman"/>
          <w:sz w:val="22"/>
          <w:szCs w:val="22"/>
          <w:lang w:val="x-none" w:eastAsia="zh-CN"/>
        </w:rPr>
        <w:t>1 agreement</w:t>
      </w:r>
      <w:r w:rsidRPr="00E46A71">
        <w:rPr>
          <w:rFonts w:eastAsia="Times New Roman"/>
          <w:sz w:val="22"/>
          <w:szCs w:val="22"/>
          <w:lang w:val="x-none" w:eastAsia="zh-CN"/>
        </w:rPr>
        <w:t xml:space="preserve"> is </w:t>
      </w:r>
      <w:r>
        <w:rPr>
          <w:rFonts w:eastAsia="Times New Roman"/>
          <w:sz w:val="22"/>
          <w:szCs w:val="22"/>
          <w:lang w:val="x-none" w:eastAsia="zh-CN"/>
        </w:rPr>
        <w:t xml:space="preserve">confirmed, i.e. </w:t>
      </w:r>
      <w:r w:rsidRPr="008D3A3E">
        <w:rPr>
          <w:rFonts w:eastAsia="Times New Roman"/>
          <w:i/>
          <w:sz w:val="22"/>
          <w:szCs w:val="22"/>
          <w:lang w:val="x-none" w:eastAsia="zh-CN"/>
        </w:rPr>
        <w:t>if preamble transmission is dropped due to LBT failure, the preamble transmission counter is not incremented</w:t>
      </w:r>
      <w:r>
        <w:rPr>
          <w:rFonts w:eastAsia="Times New Roman"/>
          <w:sz w:val="22"/>
          <w:szCs w:val="22"/>
          <w:lang w:val="x-none" w:eastAsia="zh-CN"/>
        </w:rPr>
        <w:t>.</w:t>
      </w:r>
    </w:p>
    <w:p w14:paraId="6A523EDC" w14:textId="77777777" w:rsidR="000F0969" w:rsidRDefault="000F0969" w:rsidP="00681A45">
      <w:pPr>
        <w:pStyle w:val="a7"/>
        <w:overflowPunct w:val="0"/>
        <w:autoSpaceDE w:val="0"/>
        <w:autoSpaceDN w:val="0"/>
        <w:adjustRightInd w:val="0"/>
        <w:spacing w:after="120"/>
        <w:jc w:val="both"/>
        <w:textAlignment w:val="baseline"/>
        <w:rPr>
          <w:rFonts w:eastAsiaTheme="minorEastAsia"/>
          <w:b w:val="0"/>
          <w:sz w:val="22"/>
          <w:szCs w:val="22"/>
          <w:lang w:val="x-none" w:eastAsia="zh-CN"/>
        </w:rPr>
      </w:pPr>
    </w:p>
    <w:p w14:paraId="3D387F98" w14:textId="195D997D" w:rsidR="00BD2245" w:rsidRDefault="00BD2245"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7B1085">
        <w:rPr>
          <w:rFonts w:eastAsiaTheme="minorEastAsia"/>
          <w:b w:val="0"/>
          <w:sz w:val="22"/>
          <w:szCs w:val="22"/>
          <w:lang w:eastAsia="zh-CN"/>
        </w:rPr>
        <w:t xml:space="preserve">On the other hand, </w:t>
      </w:r>
      <w:r w:rsidR="007B1085">
        <w:rPr>
          <w:rFonts w:eastAsiaTheme="minorEastAsia"/>
          <w:b w:val="0"/>
          <w:sz w:val="22"/>
          <w:szCs w:val="22"/>
          <w:lang w:eastAsia="zh-CN"/>
        </w:rPr>
        <w:t xml:space="preserve">UE behaviour needs to be specified when LBT fails </w:t>
      </w:r>
      <w:r w:rsidR="00973BD4">
        <w:rPr>
          <w:rFonts w:eastAsiaTheme="minorEastAsia"/>
          <w:b w:val="0"/>
          <w:sz w:val="22"/>
          <w:szCs w:val="22"/>
          <w:lang w:eastAsia="zh-CN"/>
        </w:rPr>
        <w:t>in</w:t>
      </w:r>
      <w:r w:rsidR="007B1085">
        <w:rPr>
          <w:rFonts w:eastAsiaTheme="minorEastAsia"/>
          <w:b w:val="0"/>
          <w:sz w:val="22"/>
          <w:szCs w:val="22"/>
          <w:lang w:eastAsia="zh-CN"/>
        </w:rPr>
        <w:t xml:space="preserve"> Random Access procedure. According to RAN2 agreement, i.e.</w:t>
      </w:r>
      <w:r w:rsidR="007B1085" w:rsidRPr="007B1085">
        <w:rPr>
          <w:rFonts w:ascii="Times New Roman" w:eastAsia="Malgun Gothic" w:hAnsi="Times New Roman"/>
          <w:b w:val="0"/>
          <w:i/>
          <w:sz w:val="22"/>
          <w:szCs w:val="22"/>
          <w:lang w:eastAsia="ko-KR"/>
        </w:rPr>
        <w:t xml:space="preserve"> </w:t>
      </w:r>
      <w:r w:rsidR="007B1085" w:rsidRPr="009F7264">
        <w:rPr>
          <w:rFonts w:ascii="Times New Roman" w:eastAsia="Malgun Gothic" w:hAnsi="Times New Roman"/>
          <w:b w:val="0"/>
          <w:i/>
          <w:sz w:val="22"/>
          <w:szCs w:val="22"/>
          <w:lang w:eastAsia="ko-KR"/>
        </w:rPr>
        <w:t xml:space="preserve">ra-ResponseWindow is </w:t>
      </w:r>
      <w:r w:rsidR="007B1085" w:rsidRPr="006766D9">
        <w:rPr>
          <w:rFonts w:ascii="Times New Roman" w:eastAsia="Malgun Gothic" w:hAnsi="Times New Roman"/>
          <w:b w:val="0"/>
          <w:i/>
          <w:sz w:val="22"/>
          <w:szCs w:val="22"/>
          <w:highlight w:val="yellow"/>
          <w:lang w:eastAsia="ko-KR"/>
        </w:rPr>
        <w:t>not started</w:t>
      </w:r>
      <w:r w:rsidR="007B1085" w:rsidRPr="009F7264">
        <w:rPr>
          <w:rFonts w:ascii="Times New Roman" w:eastAsia="Malgun Gothic" w:hAnsi="Times New Roman"/>
          <w:b w:val="0"/>
          <w:i/>
          <w:sz w:val="22"/>
          <w:szCs w:val="22"/>
          <w:lang w:eastAsia="ko-KR"/>
        </w:rPr>
        <w:t xml:space="preserve"> when the preamble is not transmitted due to LBT failure</w:t>
      </w:r>
      <w:r w:rsidR="007B1085">
        <w:rPr>
          <w:rFonts w:eastAsiaTheme="minorEastAsia"/>
          <w:b w:val="0"/>
          <w:sz w:val="22"/>
          <w:szCs w:val="22"/>
          <w:lang w:eastAsia="zh-CN"/>
        </w:rPr>
        <w:t xml:space="preserve">, MAC cannot continue the RA procedure after </w:t>
      </w:r>
      <w:r w:rsidR="000002B0">
        <w:rPr>
          <w:rFonts w:eastAsiaTheme="minorEastAsia"/>
          <w:b w:val="0"/>
          <w:sz w:val="22"/>
          <w:szCs w:val="22"/>
          <w:lang w:eastAsia="zh-CN"/>
        </w:rPr>
        <w:t xml:space="preserve">PRACH occasion and preamble index are instructed to the physical layer </w:t>
      </w:r>
      <w:r w:rsidR="007B1085">
        <w:rPr>
          <w:rFonts w:eastAsiaTheme="minorEastAsia"/>
          <w:b w:val="0"/>
          <w:sz w:val="22"/>
          <w:szCs w:val="22"/>
          <w:lang w:eastAsia="zh-CN"/>
        </w:rPr>
        <w:t xml:space="preserve">in case </w:t>
      </w:r>
      <w:r w:rsidR="000002B0">
        <w:rPr>
          <w:rFonts w:eastAsiaTheme="minorEastAsia"/>
          <w:b w:val="0"/>
          <w:sz w:val="22"/>
          <w:szCs w:val="22"/>
          <w:lang w:eastAsia="zh-CN"/>
        </w:rPr>
        <w:t>the preamble is not transmitted due to LBT failure. Therefore, the UE behaviour when the preamble is not transmitted due to LBT failure should be specified in MAC specification.</w:t>
      </w:r>
      <w:r w:rsidR="007B1085">
        <w:rPr>
          <w:rFonts w:eastAsiaTheme="minorEastAsia"/>
          <w:b w:val="0"/>
          <w:sz w:val="22"/>
          <w:szCs w:val="22"/>
          <w:lang w:eastAsia="zh-CN"/>
        </w:rPr>
        <w:t xml:space="preserve"> </w:t>
      </w:r>
    </w:p>
    <w:p w14:paraId="4D01463F" w14:textId="77777777" w:rsidR="000002B0" w:rsidRDefault="000002B0"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44F0CEAE" w14:textId="76EE7F5A" w:rsidR="000002B0" w:rsidRDefault="000002B0"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The UE behaviour in MAC when the preamble is not transmitted due to LBT failure has the following options:</w:t>
      </w:r>
    </w:p>
    <w:p w14:paraId="5AA1A522" w14:textId="19854701" w:rsidR="000002B0" w:rsidRDefault="000002B0" w:rsidP="000002B0">
      <w:pPr>
        <w:pStyle w:val="a7"/>
        <w:numPr>
          <w:ilvl w:val="0"/>
          <w:numId w:val="12"/>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Option 1: </w:t>
      </w:r>
      <w:r w:rsidR="00E851CA">
        <w:rPr>
          <w:rFonts w:eastAsiaTheme="minorEastAsia"/>
          <w:b w:val="0"/>
          <w:sz w:val="22"/>
          <w:szCs w:val="22"/>
          <w:lang w:eastAsia="zh-CN"/>
        </w:rPr>
        <w:t xml:space="preserve">MAC entity considers the Random Access procedure unsuccessfully completed when LBT failure indication is received from </w:t>
      </w:r>
      <w:r w:rsidR="00FA7B9C">
        <w:rPr>
          <w:rFonts w:eastAsiaTheme="minorEastAsia"/>
          <w:b w:val="0"/>
          <w:sz w:val="22"/>
          <w:szCs w:val="22"/>
          <w:lang w:eastAsia="zh-CN"/>
        </w:rPr>
        <w:t>P</w:t>
      </w:r>
      <w:r w:rsidR="00E851CA">
        <w:rPr>
          <w:rFonts w:eastAsiaTheme="minorEastAsia"/>
          <w:b w:val="0"/>
          <w:sz w:val="22"/>
          <w:szCs w:val="22"/>
          <w:lang w:eastAsia="zh-CN"/>
        </w:rPr>
        <w:t>hysical layer;</w:t>
      </w:r>
    </w:p>
    <w:p w14:paraId="1594AAD3" w14:textId="1D74909C" w:rsidR="000002B0" w:rsidRDefault="000002B0" w:rsidP="000002B0">
      <w:pPr>
        <w:pStyle w:val="a7"/>
        <w:numPr>
          <w:ilvl w:val="0"/>
          <w:numId w:val="12"/>
        </w:numPr>
        <w:tabs>
          <w:tab w:val="left" w:pos="1688"/>
        </w:tabs>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Option 2:</w:t>
      </w:r>
      <w:r w:rsidR="00E851CA">
        <w:rPr>
          <w:rFonts w:eastAsiaTheme="minorEastAsia"/>
          <w:b w:val="0"/>
          <w:sz w:val="22"/>
          <w:szCs w:val="22"/>
          <w:lang w:eastAsia="zh-CN"/>
        </w:rPr>
        <w:t xml:space="preserve"> MAC entity performs the Random Access Resource selection procedure when LBT failure indication is received from </w:t>
      </w:r>
      <w:r w:rsidR="00FA7B9C">
        <w:rPr>
          <w:rFonts w:eastAsiaTheme="minorEastAsia"/>
          <w:b w:val="0"/>
          <w:sz w:val="22"/>
          <w:szCs w:val="22"/>
          <w:lang w:eastAsia="zh-CN"/>
        </w:rPr>
        <w:t>P</w:t>
      </w:r>
      <w:r w:rsidR="00E851CA">
        <w:rPr>
          <w:rFonts w:eastAsiaTheme="minorEastAsia"/>
          <w:b w:val="0"/>
          <w:sz w:val="22"/>
          <w:szCs w:val="22"/>
          <w:lang w:eastAsia="zh-CN"/>
        </w:rPr>
        <w:t>hysical layer;</w:t>
      </w:r>
    </w:p>
    <w:p w14:paraId="14293AC7" w14:textId="19FF26DE" w:rsidR="00E851CA" w:rsidRDefault="00E851CA" w:rsidP="000002B0">
      <w:pPr>
        <w:pStyle w:val="a7"/>
        <w:numPr>
          <w:ilvl w:val="0"/>
          <w:numId w:val="12"/>
        </w:numPr>
        <w:tabs>
          <w:tab w:val="left" w:pos="1688"/>
        </w:tabs>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Option 3:</w:t>
      </w:r>
      <w:r w:rsidR="00FA7B9C">
        <w:rPr>
          <w:rFonts w:eastAsiaTheme="minorEastAsia"/>
          <w:b w:val="0"/>
          <w:sz w:val="22"/>
          <w:szCs w:val="22"/>
          <w:lang w:eastAsia="zh-CN"/>
        </w:rPr>
        <w:t xml:space="preserve"> MAC entity switches the active UL BWP to </w:t>
      </w:r>
      <w:r w:rsidR="00493AE7">
        <w:rPr>
          <w:rFonts w:eastAsiaTheme="minorEastAsia"/>
          <w:b w:val="0"/>
          <w:sz w:val="22"/>
          <w:szCs w:val="22"/>
          <w:lang w:eastAsia="zh-CN"/>
        </w:rPr>
        <w:t xml:space="preserve">another </w:t>
      </w:r>
      <w:r w:rsidR="00FA7B9C">
        <w:rPr>
          <w:rFonts w:eastAsiaTheme="minorEastAsia"/>
          <w:b w:val="0"/>
          <w:sz w:val="22"/>
          <w:szCs w:val="22"/>
          <w:lang w:eastAsia="zh-CN"/>
        </w:rPr>
        <w:t>UL BWP</w:t>
      </w:r>
      <w:r w:rsidR="00493AE7" w:rsidRPr="00493AE7">
        <w:rPr>
          <w:rFonts w:eastAsiaTheme="minorEastAsia"/>
          <w:b w:val="0"/>
          <w:sz w:val="22"/>
          <w:szCs w:val="22"/>
          <w:lang w:eastAsia="zh-CN"/>
        </w:rPr>
        <w:t xml:space="preserve"> </w:t>
      </w:r>
      <w:r w:rsidR="00493AE7">
        <w:rPr>
          <w:rFonts w:eastAsiaTheme="minorEastAsia"/>
          <w:b w:val="0"/>
          <w:sz w:val="22"/>
          <w:szCs w:val="22"/>
          <w:lang w:eastAsia="zh-CN"/>
        </w:rPr>
        <w:t>configured with PRACH occasion</w:t>
      </w:r>
      <w:r w:rsidR="00FA7B9C">
        <w:rPr>
          <w:rFonts w:eastAsiaTheme="minorEastAsia"/>
          <w:b w:val="0"/>
          <w:sz w:val="22"/>
          <w:szCs w:val="22"/>
          <w:lang w:eastAsia="zh-CN"/>
        </w:rPr>
        <w:t xml:space="preserve"> and performs the Random Access procedure on the </w:t>
      </w:r>
      <w:r w:rsidR="00493AE7">
        <w:rPr>
          <w:rFonts w:eastAsiaTheme="minorEastAsia"/>
          <w:b w:val="0"/>
          <w:sz w:val="22"/>
          <w:szCs w:val="22"/>
          <w:lang w:eastAsia="zh-CN"/>
        </w:rPr>
        <w:t>target</w:t>
      </w:r>
      <w:r w:rsidR="00FA7B9C">
        <w:rPr>
          <w:rFonts w:eastAsiaTheme="minorEastAsia"/>
          <w:b w:val="0"/>
          <w:sz w:val="22"/>
          <w:szCs w:val="22"/>
          <w:lang w:eastAsia="zh-CN"/>
        </w:rPr>
        <w:t xml:space="preserve"> BWP</w:t>
      </w:r>
      <w:r w:rsidR="00FA7B9C" w:rsidRPr="00FA7B9C">
        <w:rPr>
          <w:rFonts w:eastAsiaTheme="minorEastAsia"/>
          <w:b w:val="0"/>
          <w:sz w:val="22"/>
          <w:szCs w:val="22"/>
          <w:lang w:eastAsia="zh-CN"/>
        </w:rPr>
        <w:t xml:space="preserve"> </w:t>
      </w:r>
      <w:r w:rsidR="00FA7B9C">
        <w:rPr>
          <w:rFonts w:eastAsiaTheme="minorEastAsia"/>
          <w:b w:val="0"/>
          <w:sz w:val="22"/>
          <w:szCs w:val="22"/>
          <w:lang w:eastAsia="zh-CN"/>
        </w:rPr>
        <w:t>when LBT failure indication is received from Physical layer.</w:t>
      </w:r>
    </w:p>
    <w:p w14:paraId="37554091" w14:textId="77777777" w:rsidR="000002B0" w:rsidRDefault="000002B0"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4626E579" w14:textId="72DC860D" w:rsidR="00FA7B9C" w:rsidRPr="00F228E6" w:rsidRDefault="00FA7B9C" w:rsidP="00FA7B9C">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imes New Roman"/>
          <w:b w:val="0"/>
          <w:sz w:val="22"/>
          <w:szCs w:val="22"/>
          <w:lang w:val="x-none" w:eastAsia="zh-CN"/>
        </w:rPr>
        <w:t>It is observed that LBT failure indication from Physical layer is required for all these options and thus we can make the following proposal.</w:t>
      </w:r>
    </w:p>
    <w:p w14:paraId="5D3E3616" w14:textId="77777777" w:rsidR="00FA7B9C" w:rsidRPr="00F228E6" w:rsidRDefault="00FA7B9C" w:rsidP="00FA7B9C">
      <w:pPr>
        <w:pStyle w:val="a7"/>
        <w:overflowPunct w:val="0"/>
        <w:autoSpaceDE w:val="0"/>
        <w:autoSpaceDN w:val="0"/>
        <w:adjustRightInd w:val="0"/>
        <w:spacing w:after="120"/>
        <w:jc w:val="both"/>
        <w:textAlignment w:val="baseline"/>
        <w:rPr>
          <w:rFonts w:eastAsia="Times New Roman"/>
          <w:b w:val="0"/>
          <w:sz w:val="22"/>
          <w:szCs w:val="22"/>
          <w:lang w:val="x-none" w:eastAsia="zh-CN"/>
        </w:rPr>
      </w:pPr>
    </w:p>
    <w:p w14:paraId="36ADCFBF" w14:textId="110F94DD" w:rsidR="00FA7B9C" w:rsidRPr="00961A2E" w:rsidRDefault="00FA7B9C" w:rsidP="00FA7B9C">
      <w:pPr>
        <w:pStyle w:val="a7"/>
        <w:overflowPunct w:val="0"/>
        <w:autoSpaceDE w:val="0"/>
        <w:autoSpaceDN w:val="0"/>
        <w:adjustRightInd w:val="0"/>
        <w:spacing w:after="120"/>
        <w:jc w:val="both"/>
        <w:textAlignment w:val="baseline"/>
        <w:rPr>
          <w:rFonts w:eastAsiaTheme="minorEastAsia"/>
          <w:b w:val="0"/>
          <w:sz w:val="22"/>
          <w:szCs w:val="22"/>
          <w:lang w:eastAsia="zh-CN"/>
        </w:rPr>
      </w:pPr>
      <w:r w:rsidRPr="00F228E6">
        <w:rPr>
          <w:rFonts w:eastAsia="Times New Roman"/>
          <w:sz w:val="22"/>
          <w:szCs w:val="22"/>
          <w:lang w:val="x-none" w:eastAsia="zh-CN"/>
        </w:rPr>
        <w:t xml:space="preserve">Proposal 2: </w:t>
      </w:r>
      <w:r w:rsidRPr="00F228E6">
        <w:rPr>
          <w:rFonts w:eastAsiaTheme="minorEastAsia"/>
          <w:sz w:val="22"/>
          <w:szCs w:val="22"/>
          <w:lang w:val="x-none" w:eastAsia="zh-CN"/>
        </w:rPr>
        <w:t xml:space="preserve">LBT failure indication for preamble transmission is </w:t>
      </w:r>
      <w:r w:rsidRPr="00961A2E">
        <w:rPr>
          <w:rFonts w:eastAsiaTheme="minorEastAsia"/>
          <w:sz w:val="22"/>
          <w:szCs w:val="22"/>
          <w:lang w:val="x-none" w:eastAsia="zh-CN"/>
        </w:rPr>
        <w:t xml:space="preserve">provided by </w:t>
      </w:r>
      <w:r w:rsidRPr="00961A2E">
        <w:rPr>
          <w:rFonts w:eastAsia="Times New Roman"/>
          <w:sz w:val="22"/>
          <w:szCs w:val="22"/>
          <w:lang w:val="x-none" w:eastAsia="zh-CN"/>
        </w:rPr>
        <w:t>Physical layer</w:t>
      </w:r>
      <w:r w:rsidRPr="00961A2E">
        <w:rPr>
          <w:rFonts w:eastAsiaTheme="minorEastAsia"/>
          <w:sz w:val="22"/>
          <w:szCs w:val="22"/>
          <w:lang w:eastAsia="zh-CN"/>
        </w:rPr>
        <w:t>.</w:t>
      </w:r>
    </w:p>
    <w:p w14:paraId="02097081" w14:textId="23C5DC75" w:rsidR="000002B0" w:rsidRDefault="000002B0"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1F8503E7" w14:textId="49C55874" w:rsidR="00FA7B9C" w:rsidRDefault="00FA7B9C"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For option 1, it seems too early to consider the RA procedure completed especially in case that LBT failure indication is provided by Physical layer</w:t>
      </w:r>
      <w:r w:rsidR="002D709A">
        <w:rPr>
          <w:rFonts w:eastAsiaTheme="minorEastAsia"/>
          <w:b w:val="0"/>
          <w:sz w:val="22"/>
          <w:szCs w:val="22"/>
          <w:lang w:eastAsia="zh-CN"/>
        </w:rPr>
        <w:t xml:space="preserve"> once LBT fails</w:t>
      </w:r>
      <w:r>
        <w:rPr>
          <w:rFonts w:eastAsiaTheme="minorEastAsia"/>
          <w:b w:val="0"/>
          <w:sz w:val="22"/>
          <w:szCs w:val="22"/>
          <w:lang w:eastAsia="zh-CN"/>
        </w:rPr>
        <w:t>.</w:t>
      </w:r>
      <w:r w:rsidR="002D709A">
        <w:rPr>
          <w:rFonts w:eastAsiaTheme="minorEastAsia"/>
          <w:b w:val="0"/>
          <w:sz w:val="22"/>
          <w:szCs w:val="22"/>
          <w:lang w:eastAsia="zh-CN"/>
        </w:rPr>
        <w:t xml:space="preserve"> A Random Access problem is indicated to upper layers and the connection re-establishment procedure could be initiated if the RA procedure is performed on a PCell. So the UE behaviour in option 1 is not expected.</w:t>
      </w:r>
    </w:p>
    <w:p w14:paraId="29E22316" w14:textId="77777777" w:rsidR="00FA7B9C" w:rsidRDefault="00FA7B9C"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32DF3508" w14:textId="75331808" w:rsidR="002D709A" w:rsidRDefault="002D709A"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both option 2 and option 3, MAC continues the RA procedure. BWP switch is performed before </w:t>
      </w:r>
      <w:r w:rsidR="00C15DD0">
        <w:rPr>
          <w:rFonts w:eastAsiaTheme="minorEastAsia"/>
          <w:b w:val="0"/>
          <w:sz w:val="22"/>
          <w:szCs w:val="22"/>
          <w:lang w:eastAsia="zh-CN"/>
        </w:rPr>
        <w:t>Random Access</w:t>
      </w:r>
      <w:r>
        <w:rPr>
          <w:rFonts w:eastAsiaTheme="minorEastAsia"/>
          <w:b w:val="0"/>
          <w:sz w:val="22"/>
          <w:szCs w:val="22"/>
          <w:lang w:eastAsia="zh-CN"/>
        </w:rPr>
        <w:t xml:space="preserve"> </w:t>
      </w:r>
      <w:r w:rsidR="00C15DD0">
        <w:rPr>
          <w:rFonts w:eastAsiaTheme="minorEastAsia"/>
          <w:b w:val="0"/>
          <w:sz w:val="22"/>
          <w:szCs w:val="22"/>
          <w:lang w:eastAsia="zh-CN"/>
        </w:rPr>
        <w:t>R</w:t>
      </w:r>
      <w:r>
        <w:rPr>
          <w:rFonts w:eastAsiaTheme="minorEastAsia"/>
          <w:b w:val="0"/>
          <w:sz w:val="22"/>
          <w:szCs w:val="22"/>
          <w:lang w:eastAsia="zh-CN"/>
        </w:rPr>
        <w:t>esource selection</w:t>
      </w:r>
      <w:r w:rsidR="009E559C">
        <w:rPr>
          <w:rFonts w:eastAsiaTheme="minorEastAsia"/>
          <w:b w:val="0"/>
          <w:sz w:val="22"/>
          <w:szCs w:val="22"/>
          <w:lang w:eastAsia="zh-CN"/>
        </w:rPr>
        <w:t xml:space="preserve"> </w:t>
      </w:r>
      <w:r w:rsidR="00C15DD0">
        <w:rPr>
          <w:rFonts w:eastAsiaTheme="minorEastAsia"/>
          <w:b w:val="0"/>
          <w:sz w:val="22"/>
          <w:szCs w:val="22"/>
          <w:lang w:eastAsia="zh-CN"/>
        </w:rPr>
        <w:t xml:space="preserve">procedure </w:t>
      </w:r>
      <w:r w:rsidR="009E559C">
        <w:rPr>
          <w:rFonts w:eastAsiaTheme="minorEastAsia"/>
          <w:b w:val="0"/>
          <w:sz w:val="22"/>
          <w:szCs w:val="22"/>
          <w:lang w:eastAsia="zh-CN"/>
        </w:rPr>
        <w:t>if option 3 applies.</w:t>
      </w:r>
      <w:r w:rsidR="00493AE7">
        <w:rPr>
          <w:rFonts w:eastAsiaTheme="minorEastAsia"/>
          <w:b w:val="0"/>
          <w:sz w:val="22"/>
          <w:szCs w:val="22"/>
          <w:lang w:eastAsia="zh-CN"/>
        </w:rPr>
        <w:t xml:space="preserve"> BWP switch has some benefits </w:t>
      </w:r>
      <w:r w:rsidR="00D05469">
        <w:rPr>
          <w:rFonts w:eastAsiaTheme="minorEastAsia"/>
          <w:b w:val="0"/>
          <w:sz w:val="22"/>
          <w:szCs w:val="22"/>
          <w:lang w:eastAsia="zh-CN"/>
        </w:rPr>
        <w:t>considering only one active BWP is supported and</w:t>
      </w:r>
      <w:r w:rsidR="00493AE7">
        <w:rPr>
          <w:rFonts w:eastAsiaTheme="minorEastAsia"/>
          <w:b w:val="0"/>
          <w:sz w:val="22"/>
          <w:szCs w:val="22"/>
          <w:lang w:eastAsia="zh-CN"/>
        </w:rPr>
        <w:t xml:space="preserve"> the UE has </w:t>
      </w:r>
      <w:r w:rsidR="00D05469">
        <w:rPr>
          <w:rFonts w:eastAsiaTheme="minorEastAsia"/>
          <w:b w:val="0"/>
          <w:sz w:val="22"/>
          <w:szCs w:val="22"/>
          <w:lang w:eastAsia="zh-CN"/>
        </w:rPr>
        <w:t xml:space="preserve">a </w:t>
      </w:r>
      <w:r w:rsidR="00493AE7">
        <w:rPr>
          <w:rFonts w:eastAsiaTheme="minorEastAsia"/>
          <w:b w:val="0"/>
          <w:sz w:val="22"/>
          <w:szCs w:val="22"/>
          <w:lang w:eastAsia="zh-CN"/>
        </w:rPr>
        <w:t xml:space="preserve">higher possibility </w:t>
      </w:r>
      <w:r w:rsidR="00D05469">
        <w:rPr>
          <w:rFonts w:eastAsiaTheme="minorEastAsia"/>
          <w:b w:val="0"/>
          <w:sz w:val="22"/>
          <w:szCs w:val="22"/>
          <w:lang w:eastAsia="zh-CN"/>
        </w:rPr>
        <w:t>to transmit the</w:t>
      </w:r>
      <w:r w:rsidR="00493AE7">
        <w:rPr>
          <w:rFonts w:eastAsiaTheme="minorEastAsia"/>
          <w:b w:val="0"/>
          <w:sz w:val="22"/>
          <w:szCs w:val="22"/>
          <w:lang w:eastAsia="zh-CN"/>
        </w:rPr>
        <w:t xml:space="preserve"> </w:t>
      </w:r>
      <w:r w:rsidR="00D05469">
        <w:rPr>
          <w:rFonts w:eastAsiaTheme="minorEastAsia"/>
          <w:b w:val="0"/>
          <w:sz w:val="22"/>
          <w:szCs w:val="22"/>
          <w:lang w:eastAsia="zh-CN"/>
        </w:rPr>
        <w:t xml:space="preserve">RA </w:t>
      </w:r>
      <w:r w:rsidR="00493AE7">
        <w:rPr>
          <w:rFonts w:eastAsiaTheme="minorEastAsia"/>
          <w:b w:val="0"/>
          <w:sz w:val="22"/>
          <w:szCs w:val="22"/>
          <w:lang w:eastAsia="zh-CN"/>
        </w:rPr>
        <w:lastRenderedPageBreak/>
        <w:t>preamble</w:t>
      </w:r>
      <w:r w:rsidR="00D05469">
        <w:rPr>
          <w:rFonts w:eastAsiaTheme="minorEastAsia"/>
          <w:b w:val="0"/>
          <w:sz w:val="22"/>
          <w:szCs w:val="22"/>
          <w:lang w:eastAsia="zh-CN"/>
        </w:rPr>
        <w:t xml:space="preserve"> com</w:t>
      </w:r>
      <w:r w:rsidR="009C62CC">
        <w:rPr>
          <w:rFonts w:eastAsiaTheme="minorEastAsia"/>
          <w:b w:val="0"/>
          <w:sz w:val="22"/>
          <w:szCs w:val="22"/>
          <w:lang w:eastAsia="zh-CN"/>
        </w:rPr>
        <w:t>pared with unchanged BWP where LBT failure occurs</w:t>
      </w:r>
      <w:r w:rsidR="00493AE7">
        <w:rPr>
          <w:rFonts w:eastAsiaTheme="minorEastAsia"/>
          <w:b w:val="0"/>
          <w:sz w:val="22"/>
          <w:szCs w:val="22"/>
          <w:lang w:eastAsia="zh-CN"/>
        </w:rPr>
        <w:t>.</w:t>
      </w:r>
      <w:r w:rsidR="009C62CC">
        <w:rPr>
          <w:rFonts w:eastAsiaTheme="minorEastAsia"/>
          <w:b w:val="0"/>
          <w:sz w:val="22"/>
          <w:szCs w:val="22"/>
          <w:lang w:eastAsia="zh-CN"/>
        </w:rPr>
        <w:t xml:space="preserve"> However, UE autonomous behaviour without network control is not expected. Also, option 3 is complex. So option 2 is preferred.</w:t>
      </w:r>
    </w:p>
    <w:p w14:paraId="080EB7B2" w14:textId="77777777" w:rsidR="009E559C" w:rsidRDefault="009E559C"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p>
    <w:p w14:paraId="46EA3734" w14:textId="16A890BF" w:rsidR="00FA7B9C" w:rsidRPr="009C62CC" w:rsidRDefault="00FA7B9C" w:rsidP="000002B0">
      <w:pPr>
        <w:pStyle w:val="a7"/>
        <w:overflowPunct w:val="0"/>
        <w:autoSpaceDE w:val="0"/>
        <w:autoSpaceDN w:val="0"/>
        <w:adjustRightInd w:val="0"/>
        <w:spacing w:after="120"/>
        <w:jc w:val="both"/>
        <w:textAlignment w:val="baseline"/>
        <w:rPr>
          <w:rFonts w:eastAsiaTheme="minorEastAsia"/>
          <w:sz w:val="22"/>
          <w:szCs w:val="22"/>
          <w:lang w:eastAsia="zh-CN"/>
        </w:rPr>
      </w:pPr>
      <w:r w:rsidRPr="009C62CC">
        <w:rPr>
          <w:rFonts w:eastAsiaTheme="minorEastAsia"/>
          <w:sz w:val="22"/>
          <w:szCs w:val="22"/>
          <w:lang w:eastAsia="zh-CN"/>
        </w:rPr>
        <w:t xml:space="preserve">Proposal 3: </w:t>
      </w:r>
      <w:r w:rsidR="009C62CC" w:rsidRPr="009C62CC">
        <w:rPr>
          <w:rFonts w:eastAsiaTheme="minorEastAsia"/>
          <w:sz w:val="22"/>
          <w:szCs w:val="22"/>
          <w:lang w:eastAsia="zh-CN"/>
        </w:rPr>
        <w:t xml:space="preserve">MAC entity performs the Random Access Resource </w:t>
      </w:r>
      <w:r w:rsidR="004D41B2">
        <w:rPr>
          <w:rFonts w:eastAsiaTheme="minorEastAsia"/>
          <w:sz w:val="22"/>
          <w:szCs w:val="22"/>
          <w:lang w:eastAsia="zh-CN"/>
        </w:rPr>
        <w:t>s</w:t>
      </w:r>
      <w:r w:rsidR="009C62CC" w:rsidRPr="009C62CC">
        <w:rPr>
          <w:rFonts w:eastAsiaTheme="minorEastAsia"/>
          <w:sz w:val="22"/>
          <w:szCs w:val="22"/>
          <w:lang w:eastAsia="zh-CN"/>
        </w:rPr>
        <w:t>election procedure when LBT failure indication is received from Physical layer.</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2328F2FF" w:rsidR="00961A2E" w:rsidRPr="00E46A71" w:rsidRDefault="006A64C0" w:rsidP="00B77DC3">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this contribution, </w:t>
      </w:r>
      <w:r w:rsidR="00961A2E" w:rsidRPr="00E46A71">
        <w:rPr>
          <w:rFonts w:eastAsia="Times New Roman"/>
          <w:b w:val="0"/>
          <w:sz w:val="22"/>
          <w:szCs w:val="22"/>
          <w:lang w:eastAsia="zh-CN"/>
        </w:rPr>
        <w:t xml:space="preserve">we </w:t>
      </w:r>
      <w:r w:rsidR="00961A2E">
        <w:rPr>
          <w:rFonts w:eastAsia="Times New Roman"/>
          <w:b w:val="0"/>
          <w:sz w:val="22"/>
          <w:szCs w:val="22"/>
          <w:lang w:eastAsia="zh-CN"/>
        </w:rPr>
        <w:t xml:space="preserve">discuss </w:t>
      </w:r>
      <w:r w:rsidR="00973BD4">
        <w:rPr>
          <w:rFonts w:eastAsia="Times New Roman"/>
          <w:b w:val="0"/>
          <w:sz w:val="22"/>
          <w:szCs w:val="22"/>
          <w:lang w:val="en-US" w:eastAsia="zh-CN"/>
        </w:rPr>
        <w:t>what the impact of MAC specification is due to agreements</w:t>
      </w:r>
      <w:r w:rsidR="004270D9">
        <w:rPr>
          <w:rFonts w:eastAsia="Times New Roman"/>
          <w:b w:val="0"/>
          <w:sz w:val="22"/>
          <w:szCs w:val="22"/>
          <w:lang w:val="en-US" w:eastAsia="zh-CN"/>
        </w:rPr>
        <w:t xml:space="preserve"> regarding</w:t>
      </w:r>
      <w:r w:rsidR="00973BD4">
        <w:rPr>
          <w:rFonts w:eastAsia="Times New Roman"/>
          <w:b w:val="0"/>
          <w:sz w:val="22"/>
          <w:szCs w:val="22"/>
          <w:lang w:val="en-US" w:eastAsia="zh-CN"/>
        </w:rPr>
        <w:t xml:space="preserve"> </w:t>
      </w:r>
      <w:r w:rsidR="004270D9">
        <w:rPr>
          <w:rFonts w:eastAsia="Times New Roman"/>
          <w:b w:val="0"/>
          <w:sz w:val="22"/>
          <w:szCs w:val="22"/>
          <w:lang w:val="en-US" w:eastAsia="zh-CN"/>
        </w:rPr>
        <w:t>random acce</w:t>
      </w:r>
      <w:bookmarkStart w:id="2" w:name="_GoBack"/>
      <w:bookmarkEnd w:id="2"/>
      <w:r w:rsidR="004270D9">
        <w:rPr>
          <w:rFonts w:eastAsia="Times New Roman"/>
          <w:b w:val="0"/>
          <w:sz w:val="22"/>
          <w:szCs w:val="22"/>
          <w:lang w:val="en-US" w:eastAsia="zh-CN"/>
        </w:rPr>
        <w:t>ss</w:t>
      </w:r>
      <w:r w:rsidR="004270D9">
        <w:rPr>
          <w:rFonts w:eastAsia="Times New Roman"/>
          <w:b w:val="0"/>
          <w:sz w:val="22"/>
          <w:szCs w:val="22"/>
          <w:lang w:val="en-US" w:eastAsia="zh-CN"/>
        </w:rPr>
        <w:t xml:space="preserve"> </w:t>
      </w:r>
      <w:r w:rsidR="00973BD4">
        <w:rPr>
          <w:rFonts w:eastAsia="Times New Roman"/>
          <w:b w:val="0"/>
          <w:sz w:val="22"/>
          <w:szCs w:val="22"/>
          <w:lang w:val="en-US" w:eastAsia="zh-CN"/>
        </w:rPr>
        <w:t>reached in both RAN1 and RAN2 during Study phase</w:t>
      </w:r>
      <w:r w:rsidR="00961A2E">
        <w:rPr>
          <w:rFonts w:eastAsia="Times New Roman"/>
          <w:b w:val="0"/>
          <w:sz w:val="22"/>
          <w:szCs w:val="22"/>
          <w:lang w:eastAsia="zh-CN"/>
        </w:rPr>
        <w:t xml:space="preserve"> and make the following</w:t>
      </w:r>
      <w:r w:rsidR="00961A2E" w:rsidRPr="00830915">
        <w:rPr>
          <w:rFonts w:eastAsia="Times New Roman"/>
          <w:b w:val="0"/>
          <w:sz w:val="22"/>
          <w:szCs w:val="22"/>
          <w:lang w:eastAsia="zh-CN"/>
        </w:rPr>
        <w:t xml:space="preserve"> proposal</w:t>
      </w:r>
      <w:r w:rsidR="004270D9">
        <w:rPr>
          <w:rFonts w:eastAsia="Times New Roman"/>
          <w:b w:val="0"/>
          <w:sz w:val="22"/>
          <w:szCs w:val="22"/>
          <w:lang w:eastAsia="zh-CN"/>
        </w:rPr>
        <w:t>s</w:t>
      </w:r>
      <w:r w:rsidR="00961A2E">
        <w:rPr>
          <w:rFonts w:eastAsia="Times New Roman"/>
          <w:b w:val="0"/>
          <w:sz w:val="22"/>
          <w:szCs w:val="22"/>
          <w:lang w:eastAsia="zh-CN"/>
        </w:rPr>
        <w:t>:</w:t>
      </w:r>
    </w:p>
    <w:p w14:paraId="6AEFE8AC" w14:textId="77777777" w:rsidR="00951B10" w:rsidRDefault="00951B10" w:rsidP="00B77DC3">
      <w:pPr>
        <w:pStyle w:val="a7"/>
        <w:overflowPunct w:val="0"/>
        <w:autoSpaceDE w:val="0"/>
        <w:autoSpaceDN w:val="0"/>
        <w:adjustRightInd w:val="0"/>
        <w:spacing w:after="120"/>
        <w:jc w:val="both"/>
        <w:textAlignment w:val="baseline"/>
        <w:rPr>
          <w:rFonts w:eastAsia="Times New Roman"/>
          <w:b w:val="0"/>
          <w:sz w:val="22"/>
          <w:szCs w:val="22"/>
          <w:lang w:eastAsia="zh-CN"/>
        </w:rPr>
      </w:pPr>
    </w:p>
    <w:p w14:paraId="4DEC0E99" w14:textId="77777777" w:rsidR="00961A2E" w:rsidRDefault="00961A2E" w:rsidP="00B77DC3">
      <w:pPr>
        <w:pStyle w:val="a7"/>
        <w:overflowPunct w:val="0"/>
        <w:autoSpaceDE w:val="0"/>
        <w:autoSpaceDN w:val="0"/>
        <w:adjustRightInd w:val="0"/>
        <w:spacing w:after="120"/>
        <w:jc w:val="both"/>
        <w:textAlignment w:val="baseline"/>
        <w:rPr>
          <w:rFonts w:eastAsia="Times New Roman"/>
          <w:sz w:val="22"/>
          <w:szCs w:val="22"/>
          <w:lang w:val="x-none" w:eastAsia="zh-CN"/>
        </w:rPr>
      </w:pPr>
      <w:r w:rsidRPr="00E46A71">
        <w:rPr>
          <w:rFonts w:eastAsia="Times New Roman"/>
          <w:sz w:val="22"/>
          <w:szCs w:val="22"/>
          <w:lang w:val="x-none" w:eastAsia="zh-CN"/>
        </w:rPr>
        <w:t>Proposal</w:t>
      </w:r>
      <w:r>
        <w:rPr>
          <w:rFonts w:eastAsia="Times New Roman"/>
          <w:sz w:val="22"/>
          <w:szCs w:val="22"/>
          <w:lang w:val="x-none" w:eastAsia="zh-CN"/>
        </w:rPr>
        <w:t xml:space="preserve"> 1</w:t>
      </w:r>
      <w:r w:rsidRPr="00E46A71">
        <w:rPr>
          <w:rFonts w:eastAsia="Times New Roman"/>
          <w:sz w:val="22"/>
          <w:szCs w:val="22"/>
          <w:lang w:val="x-none" w:eastAsia="zh-CN"/>
        </w:rPr>
        <w:t>: RAN</w:t>
      </w:r>
      <w:r>
        <w:rPr>
          <w:rFonts w:eastAsia="Times New Roman"/>
          <w:sz w:val="22"/>
          <w:szCs w:val="22"/>
          <w:lang w:val="x-none" w:eastAsia="zh-CN"/>
        </w:rPr>
        <w:t>1 agreement</w:t>
      </w:r>
      <w:r w:rsidRPr="00E46A71">
        <w:rPr>
          <w:rFonts w:eastAsia="Times New Roman"/>
          <w:sz w:val="22"/>
          <w:szCs w:val="22"/>
          <w:lang w:val="x-none" w:eastAsia="zh-CN"/>
        </w:rPr>
        <w:t xml:space="preserve"> is </w:t>
      </w:r>
      <w:r>
        <w:rPr>
          <w:rFonts w:eastAsia="Times New Roman"/>
          <w:sz w:val="22"/>
          <w:szCs w:val="22"/>
          <w:lang w:val="x-none" w:eastAsia="zh-CN"/>
        </w:rPr>
        <w:t xml:space="preserve">confirmed, i.e. </w:t>
      </w:r>
      <w:r w:rsidRPr="008D3A3E">
        <w:rPr>
          <w:rFonts w:eastAsia="Times New Roman"/>
          <w:i/>
          <w:sz w:val="22"/>
          <w:szCs w:val="22"/>
          <w:lang w:val="x-none" w:eastAsia="zh-CN"/>
        </w:rPr>
        <w:t>if preamble transmission is dropped due to LBT failure, the preamble transmission counter is not incremented</w:t>
      </w:r>
      <w:r>
        <w:rPr>
          <w:rFonts w:eastAsia="Times New Roman"/>
          <w:sz w:val="22"/>
          <w:szCs w:val="22"/>
          <w:lang w:val="x-none" w:eastAsia="zh-CN"/>
        </w:rPr>
        <w:t>.</w:t>
      </w:r>
    </w:p>
    <w:p w14:paraId="1A11B4BC" w14:textId="77777777" w:rsidR="00196C4E" w:rsidRDefault="00196C4E" w:rsidP="00B77DC3">
      <w:pPr>
        <w:pStyle w:val="a7"/>
        <w:overflowPunct w:val="0"/>
        <w:autoSpaceDE w:val="0"/>
        <w:autoSpaceDN w:val="0"/>
        <w:adjustRightInd w:val="0"/>
        <w:spacing w:after="120"/>
        <w:jc w:val="both"/>
        <w:textAlignment w:val="baseline"/>
        <w:rPr>
          <w:rFonts w:eastAsiaTheme="minorEastAsia"/>
          <w:sz w:val="22"/>
          <w:szCs w:val="22"/>
          <w:lang w:val="x-none" w:eastAsia="zh-CN"/>
        </w:rPr>
      </w:pPr>
    </w:p>
    <w:p w14:paraId="3F2C3145" w14:textId="77777777" w:rsidR="00973BD4" w:rsidRDefault="00973BD4" w:rsidP="00973BD4">
      <w:pPr>
        <w:pStyle w:val="a7"/>
        <w:overflowPunct w:val="0"/>
        <w:autoSpaceDE w:val="0"/>
        <w:autoSpaceDN w:val="0"/>
        <w:adjustRightInd w:val="0"/>
        <w:spacing w:after="120"/>
        <w:jc w:val="both"/>
        <w:textAlignment w:val="baseline"/>
        <w:rPr>
          <w:rFonts w:eastAsiaTheme="minorEastAsia"/>
          <w:sz w:val="22"/>
          <w:szCs w:val="22"/>
          <w:lang w:eastAsia="zh-CN"/>
        </w:rPr>
      </w:pPr>
      <w:r w:rsidRPr="00F228E6">
        <w:rPr>
          <w:rFonts w:eastAsia="Times New Roman"/>
          <w:sz w:val="22"/>
          <w:szCs w:val="22"/>
          <w:lang w:val="x-none" w:eastAsia="zh-CN"/>
        </w:rPr>
        <w:t xml:space="preserve">Proposal 2: </w:t>
      </w:r>
      <w:r w:rsidRPr="00F228E6">
        <w:rPr>
          <w:rFonts w:eastAsiaTheme="minorEastAsia"/>
          <w:sz w:val="22"/>
          <w:szCs w:val="22"/>
          <w:lang w:val="x-none" w:eastAsia="zh-CN"/>
        </w:rPr>
        <w:t xml:space="preserve">LBT failure indication for preamble transmission is </w:t>
      </w:r>
      <w:r w:rsidRPr="00961A2E">
        <w:rPr>
          <w:rFonts w:eastAsiaTheme="minorEastAsia"/>
          <w:sz w:val="22"/>
          <w:szCs w:val="22"/>
          <w:lang w:val="x-none" w:eastAsia="zh-CN"/>
        </w:rPr>
        <w:t xml:space="preserve">provided by </w:t>
      </w:r>
      <w:r w:rsidRPr="00961A2E">
        <w:rPr>
          <w:rFonts w:eastAsia="Times New Roman"/>
          <w:sz w:val="22"/>
          <w:szCs w:val="22"/>
          <w:lang w:val="x-none" w:eastAsia="zh-CN"/>
        </w:rPr>
        <w:t>Physical layer</w:t>
      </w:r>
      <w:r w:rsidRPr="00961A2E">
        <w:rPr>
          <w:rFonts w:eastAsiaTheme="minorEastAsia"/>
          <w:sz w:val="22"/>
          <w:szCs w:val="22"/>
          <w:lang w:eastAsia="zh-CN"/>
        </w:rPr>
        <w:t>.</w:t>
      </w:r>
    </w:p>
    <w:p w14:paraId="2EA0E7AD" w14:textId="77777777" w:rsidR="00973BD4" w:rsidRDefault="00973BD4" w:rsidP="00973BD4">
      <w:pPr>
        <w:pStyle w:val="a7"/>
        <w:overflowPunct w:val="0"/>
        <w:autoSpaceDE w:val="0"/>
        <w:autoSpaceDN w:val="0"/>
        <w:adjustRightInd w:val="0"/>
        <w:spacing w:after="120"/>
        <w:jc w:val="both"/>
        <w:textAlignment w:val="baseline"/>
        <w:rPr>
          <w:rFonts w:eastAsiaTheme="minorEastAsia"/>
          <w:sz w:val="22"/>
          <w:szCs w:val="22"/>
          <w:lang w:eastAsia="zh-CN"/>
        </w:rPr>
      </w:pPr>
    </w:p>
    <w:p w14:paraId="6DE4A459" w14:textId="470E9514" w:rsidR="00973BD4" w:rsidRPr="00373E88" w:rsidRDefault="00973BD4" w:rsidP="00973BD4">
      <w:pPr>
        <w:pStyle w:val="a7"/>
        <w:overflowPunct w:val="0"/>
        <w:autoSpaceDE w:val="0"/>
        <w:autoSpaceDN w:val="0"/>
        <w:adjustRightInd w:val="0"/>
        <w:spacing w:after="120"/>
        <w:jc w:val="both"/>
        <w:textAlignment w:val="baseline"/>
        <w:rPr>
          <w:rFonts w:eastAsiaTheme="minorEastAsia"/>
          <w:sz w:val="22"/>
          <w:szCs w:val="22"/>
          <w:lang w:eastAsia="zh-CN"/>
        </w:rPr>
      </w:pPr>
      <w:r w:rsidRPr="009C62CC">
        <w:rPr>
          <w:rFonts w:eastAsiaTheme="minorEastAsia"/>
          <w:sz w:val="22"/>
          <w:szCs w:val="22"/>
          <w:lang w:eastAsia="zh-CN"/>
        </w:rPr>
        <w:t xml:space="preserve">Proposal 3: MAC entity performs the Random Access Resource </w:t>
      </w:r>
      <w:r w:rsidR="004D41B2">
        <w:rPr>
          <w:rFonts w:eastAsiaTheme="minorEastAsia"/>
          <w:sz w:val="22"/>
          <w:szCs w:val="22"/>
          <w:lang w:eastAsia="zh-CN"/>
        </w:rPr>
        <w:t>s</w:t>
      </w:r>
      <w:r w:rsidRPr="009C62CC">
        <w:rPr>
          <w:rFonts w:eastAsiaTheme="minorEastAsia"/>
          <w:sz w:val="22"/>
          <w:szCs w:val="22"/>
          <w:lang w:eastAsia="zh-CN"/>
        </w:rPr>
        <w:t>election procedure when LBT failure indication is received from Physical layer.</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3418157A" w14:textId="15D4E34A" w:rsidR="00C605B5" w:rsidRPr="00E46A71" w:rsidRDefault="00FA0646" w:rsidP="006F68E5">
      <w:pPr>
        <w:widowControl/>
        <w:numPr>
          <w:ilvl w:val="0"/>
          <w:numId w:val="2"/>
        </w:numPr>
        <w:jc w:val="left"/>
        <w:rPr>
          <w:rFonts w:eastAsia="Times New Roman"/>
          <w:b w:val="0"/>
          <w:sz w:val="22"/>
          <w:szCs w:val="22"/>
          <w:lang w:eastAsia="zh-CN"/>
        </w:rPr>
      </w:pPr>
      <w:bookmarkStart w:id="3" w:name="_Ref525152194"/>
      <w:bookmarkStart w:id="4" w:name="_Ref465945862"/>
      <w:bookmarkStart w:id="5" w:name="_Ref477802703"/>
      <w:bookmarkStart w:id="6" w:name="_Ref485285463"/>
      <w:bookmarkStart w:id="7" w:name="_Ref489963945"/>
      <w:bookmarkStart w:id="8" w:name="_Ref536693019"/>
      <w:r>
        <w:rPr>
          <w:rFonts w:eastAsia="Times New Roman"/>
          <w:b w:val="0"/>
          <w:sz w:val="22"/>
          <w:szCs w:val="22"/>
          <w:lang w:eastAsia="zh-CN"/>
        </w:rPr>
        <w:t>RP-</w:t>
      </w:r>
      <w:r w:rsidRPr="00FA0646">
        <w:rPr>
          <w:rFonts w:eastAsia="Times New Roman"/>
          <w:b w:val="0"/>
          <w:sz w:val="22"/>
          <w:szCs w:val="22"/>
          <w:lang w:eastAsia="zh-CN"/>
        </w:rPr>
        <w:t>182878</w:t>
      </w:r>
      <w:r w:rsidR="001E6588" w:rsidRPr="00E46A71">
        <w:rPr>
          <w:rFonts w:eastAsia="Times New Roman"/>
          <w:b w:val="0"/>
          <w:sz w:val="22"/>
          <w:szCs w:val="22"/>
          <w:lang w:eastAsia="zh-CN"/>
        </w:rPr>
        <w:t>:</w:t>
      </w:r>
      <w:r w:rsidR="00C605B5" w:rsidRPr="00E46A71">
        <w:rPr>
          <w:rFonts w:eastAsia="Times New Roman"/>
          <w:b w:val="0"/>
          <w:sz w:val="22"/>
          <w:szCs w:val="22"/>
          <w:lang w:eastAsia="zh-CN"/>
        </w:rPr>
        <w:t xml:space="preserve"> “</w:t>
      </w:r>
      <w:r w:rsidRPr="00FA0646">
        <w:rPr>
          <w:rFonts w:eastAsia="Times New Roman"/>
          <w:b w:val="0"/>
          <w:sz w:val="22"/>
          <w:szCs w:val="22"/>
          <w:lang w:eastAsia="zh-CN"/>
        </w:rPr>
        <w:t>New WID on NR-based Access to Unlicensed Spectrum</w:t>
      </w:r>
      <w:r w:rsidR="00C605B5" w:rsidRPr="00E46A71">
        <w:rPr>
          <w:rFonts w:eastAsia="Times New Roman"/>
          <w:b w:val="0"/>
          <w:sz w:val="22"/>
          <w:szCs w:val="22"/>
          <w:lang w:eastAsia="zh-CN"/>
        </w:rPr>
        <w:t>”, Qualcomm, RAN#</w:t>
      </w:r>
      <w:r>
        <w:rPr>
          <w:rFonts w:eastAsia="Times New Roman"/>
          <w:b w:val="0"/>
          <w:sz w:val="22"/>
          <w:szCs w:val="22"/>
          <w:lang w:eastAsia="zh-CN"/>
        </w:rPr>
        <w:t>82</w:t>
      </w:r>
      <w:r w:rsidR="00C605B5" w:rsidRPr="00E46A71">
        <w:rPr>
          <w:rFonts w:eastAsia="Times New Roman"/>
          <w:b w:val="0"/>
          <w:sz w:val="22"/>
          <w:szCs w:val="22"/>
          <w:lang w:eastAsia="zh-CN"/>
        </w:rPr>
        <w:t xml:space="preserve">, </w:t>
      </w:r>
      <w:r>
        <w:rPr>
          <w:rFonts w:eastAsia="Times New Roman"/>
          <w:b w:val="0"/>
          <w:sz w:val="22"/>
          <w:szCs w:val="22"/>
          <w:lang w:eastAsia="zh-CN"/>
        </w:rPr>
        <w:t>Dec</w:t>
      </w:r>
      <w:r w:rsidR="001E6588" w:rsidRPr="00E46A71">
        <w:rPr>
          <w:rFonts w:eastAsia="Times New Roman"/>
          <w:b w:val="0"/>
          <w:sz w:val="22"/>
          <w:szCs w:val="22"/>
          <w:lang w:eastAsia="zh-CN"/>
        </w:rPr>
        <w:t>.</w:t>
      </w:r>
      <w:r w:rsidR="00C605B5" w:rsidRPr="00E46A71">
        <w:rPr>
          <w:rFonts w:eastAsia="Times New Roman"/>
          <w:b w:val="0"/>
          <w:sz w:val="22"/>
          <w:szCs w:val="22"/>
          <w:lang w:eastAsia="zh-CN"/>
        </w:rPr>
        <w:t xml:space="preserve"> 201</w:t>
      </w:r>
      <w:bookmarkEnd w:id="3"/>
      <w:r>
        <w:rPr>
          <w:rFonts w:eastAsia="Times New Roman"/>
          <w:b w:val="0"/>
          <w:sz w:val="22"/>
          <w:szCs w:val="22"/>
          <w:lang w:eastAsia="zh-CN"/>
        </w:rPr>
        <w:t>8</w:t>
      </w:r>
      <w:bookmarkEnd w:id="4"/>
      <w:bookmarkEnd w:id="5"/>
      <w:bookmarkEnd w:id="6"/>
      <w:bookmarkEnd w:id="7"/>
      <w:bookmarkEnd w:id="8"/>
    </w:p>
    <w:sectPr w:rsidR="00C605B5" w:rsidRPr="00E46A71" w:rsidSect="006A64C0">
      <w:footerReference w:type="even" r:id="rId10"/>
      <w:footerReference w:type="default" r:id="rId11"/>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DB8EF" w14:textId="77777777" w:rsidR="004B7AA3" w:rsidRDefault="004B7AA3" w:rsidP="006A64C0">
      <w:r>
        <w:separator/>
      </w:r>
    </w:p>
  </w:endnote>
  <w:endnote w:type="continuationSeparator" w:id="0">
    <w:p w14:paraId="24C7EB0D" w14:textId="77777777" w:rsidR="004B7AA3" w:rsidRDefault="004B7AA3"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5F26FF" w:rsidRDefault="005F26FF"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5F26FF" w:rsidRDefault="005F26FF"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5F26FF" w:rsidRDefault="005F26FF"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41B2">
      <w:rPr>
        <w:rStyle w:val="a6"/>
        <w:noProof/>
      </w:rPr>
      <w:t>- 3 -</w:t>
    </w:r>
    <w:r>
      <w:rPr>
        <w:rStyle w:val="a6"/>
      </w:rPr>
      <w:fldChar w:fldCharType="end"/>
    </w:r>
  </w:p>
  <w:p w14:paraId="6A83598C" w14:textId="77777777" w:rsidR="005F26FF" w:rsidRDefault="005F26FF" w:rsidP="00BB03E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356AC" w14:textId="77777777" w:rsidR="004B7AA3" w:rsidRDefault="004B7AA3" w:rsidP="006A64C0">
      <w:r>
        <w:separator/>
      </w:r>
    </w:p>
  </w:footnote>
  <w:footnote w:type="continuationSeparator" w:id="0">
    <w:p w14:paraId="209507E6" w14:textId="77777777" w:rsidR="004B7AA3" w:rsidRDefault="004B7AA3"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1"/>
  </w:num>
  <w:num w:numId="5">
    <w:abstractNumId w:val="0"/>
  </w:num>
  <w:num w:numId="6">
    <w:abstractNumId w:val="8"/>
  </w:num>
  <w:num w:numId="7">
    <w:abstractNumId w:val="6"/>
  </w:num>
  <w:num w:numId="8">
    <w:abstractNumId w:val="2"/>
  </w:num>
  <w:num w:numId="9">
    <w:abstractNumId w:val="7"/>
  </w:num>
  <w:num w:numId="10">
    <w:abstractNumId w:val="10"/>
  </w:num>
  <w:num w:numId="11">
    <w:abstractNumId w:val="4"/>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10A4"/>
    <w:rsid w:val="00011C74"/>
    <w:rsid w:val="00016F1E"/>
    <w:rsid w:val="000277E5"/>
    <w:rsid w:val="00031080"/>
    <w:rsid w:val="00031CEF"/>
    <w:rsid w:val="000328E8"/>
    <w:rsid w:val="000332E2"/>
    <w:rsid w:val="00033694"/>
    <w:rsid w:val="00037603"/>
    <w:rsid w:val="00041F08"/>
    <w:rsid w:val="0004273F"/>
    <w:rsid w:val="00051C12"/>
    <w:rsid w:val="00056386"/>
    <w:rsid w:val="000609FB"/>
    <w:rsid w:val="00070A6C"/>
    <w:rsid w:val="0007329A"/>
    <w:rsid w:val="00075389"/>
    <w:rsid w:val="00080EF1"/>
    <w:rsid w:val="0009233D"/>
    <w:rsid w:val="000A01D7"/>
    <w:rsid w:val="000A1306"/>
    <w:rsid w:val="000A1ED1"/>
    <w:rsid w:val="000B0474"/>
    <w:rsid w:val="000B1031"/>
    <w:rsid w:val="000B287F"/>
    <w:rsid w:val="000B57D9"/>
    <w:rsid w:val="000C35E1"/>
    <w:rsid w:val="000C6B65"/>
    <w:rsid w:val="000D18B7"/>
    <w:rsid w:val="000D48E2"/>
    <w:rsid w:val="000D517F"/>
    <w:rsid w:val="000D607B"/>
    <w:rsid w:val="000E10D6"/>
    <w:rsid w:val="000F0969"/>
    <w:rsid w:val="000F162E"/>
    <w:rsid w:val="000F63A9"/>
    <w:rsid w:val="001000CF"/>
    <w:rsid w:val="001002F7"/>
    <w:rsid w:val="00103010"/>
    <w:rsid w:val="00106A08"/>
    <w:rsid w:val="00113322"/>
    <w:rsid w:val="001162C7"/>
    <w:rsid w:val="00131B48"/>
    <w:rsid w:val="00140444"/>
    <w:rsid w:val="00142ADD"/>
    <w:rsid w:val="001503BA"/>
    <w:rsid w:val="001537DD"/>
    <w:rsid w:val="00156583"/>
    <w:rsid w:val="0016291F"/>
    <w:rsid w:val="00164EBF"/>
    <w:rsid w:val="00173C81"/>
    <w:rsid w:val="00175BFC"/>
    <w:rsid w:val="00177812"/>
    <w:rsid w:val="00180C8E"/>
    <w:rsid w:val="001847D5"/>
    <w:rsid w:val="00187D52"/>
    <w:rsid w:val="00191E87"/>
    <w:rsid w:val="00192781"/>
    <w:rsid w:val="00196C4E"/>
    <w:rsid w:val="00197A8D"/>
    <w:rsid w:val="001A5F5F"/>
    <w:rsid w:val="001B1797"/>
    <w:rsid w:val="001C2F51"/>
    <w:rsid w:val="001C30BB"/>
    <w:rsid w:val="001C64EF"/>
    <w:rsid w:val="001D5900"/>
    <w:rsid w:val="001D68DD"/>
    <w:rsid w:val="001D6C59"/>
    <w:rsid w:val="001E0788"/>
    <w:rsid w:val="001E2280"/>
    <w:rsid w:val="001E6588"/>
    <w:rsid w:val="001E7025"/>
    <w:rsid w:val="002179DB"/>
    <w:rsid w:val="00222725"/>
    <w:rsid w:val="002238C3"/>
    <w:rsid w:val="00233AF2"/>
    <w:rsid w:val="00233F39"/>
    <w:rsid w:val="002436E0"/>
    <w:rsid w:val="00247ABE"/>
    <w:rsid w:val="00250106"/>
    <w:rsid w:val="00251863"/>
    <w:rsid w:val="0025596B"/>
    <w:rsid w:val="0026476E"/>
    <w:rsid w:val="002802DA"/>
    <w:rsid w:val="00286D71"/>
    <w:rsid w:val="002919A1"/>
    <w:rsid w:val="002922B8"/>
    <w:rsid w:val="00292678"/>
    <w:rsid w:val="00292F58"/>
    <w:rsid w:val="00296B03"/>
    <w:rsid w:val="002A6A2C"/>
    <w:rsid w:val="002A75D5"/>
    <w:rsid w:val="002B6EB9"/>
    <w:rsid w:val="002B7DA7"/>
    <w:rsid w:val="002C5DEB"/>
    <w:rsid w:val="002D0CFA"/>
    <w:rsid w:val="002D709A"/>
    <w:rsid w:val="002E091F"/>
    <w:rsid w:val="002E14ED"/>
    <w:rsid w:val="002E5ECB"/>
    <w:rsid w:val="002F5A0D"/>
    <w:rsid w:val="0030618F"/>
    <w:rsid w:val="00313B65"/>
    <w:rsid w:val="003250F3"/>
    <w:rsid w:val="00332099"/>
    <w:rsid w:val="003335EC"/>
    <w:rsid w:val="00333EF6"/>
    <w:rsid w:val="00343724"/>
    <w:rsid w:val="003524E6"/>
    <w:rsid w:val="00352B06"/>
    <w:rsid w:val="00361374"/>
    <w:rsid w:val="00363A09"/>
    <w:rsid w:val="00364F66"/>
    <w:rsid w:val="00367AA7"/>
    <w:rsid w:val="003724EC"/>
    <w:rsid w:val="003731B4"/>
    <w:rsid w:val="00373E88"/>
    <w:rsid w:val="003835BD"/>
    <w:rsid w:val="00394D20"/>
    <w:rsid w:val="00395572"/>
    <w:rsid w:val="00397E57"/>
    <w:rsid w:val="00397FC2"/>
    <w:rsid w:val="003A43A9"/>
    <w:rsid w:val="003B16F0"/>
    <w:rsid w:val="003B2A23"/>
    <w:rsid w:val="003B6E24"/>
    <w:rsid w:val="003C275A"/>
    <w:rsid w:val="003C61C1"/>
    <w:rsid w:val="003E3E4D"/>
    <w:rsid w:val="003E4E74"/>
    <w:rsid w:val="003E5DD1"/>
    <w:rsid w:val="003E70A7"/>
    <w:rsid w:val="003F250D"/>
    <w:rsid w:val="0040171B"/>
    <w:rsid w:val="004019FC"/>
    <w:rsid w:val="00403074"/>
    <w:rsid w:val="00403483"/>
    <w:rsid w:val="0040445F"/>
    <w:rsid w:val="004105CC"/>
    <w:rsid w:val="0041168F"/>
    <w:rsid w:val="00411DB5"/>
    <w:rsid w:val="00416D7B"/>
    <w:rsid w:val="00424ADC"/>
    <w:rsid w:val="004270D9"/>
    <w:rsid w:val="004427CC"/>
    <w:rsid w:val="00446E72"/>
    <w:rsid w:val="0045424E"/>
    <w:rsid w:val="0045475F"/>
    <w:rsid w:val="0045487D"/>
    <w:rsid w:val="00457F67"/>
    <w:rsid w:val="00464740"/>
    <w:rsid w:val="004665BF"/>
    <w:rsid w:val="0047531E"/>
    <w:rsid w:val="00480A3C"/>
    <w:rsid w:val="00481581"/>
    <w:rsid w:val="004818E4"/>
    <w:rsid w:val="00481B74"/>
    <w:rsid w:val="00486965"/>
    <w:rsid w:val="004911CD"/>
    <w:rsid w:val="00493AE7"/>
    <w:rsid w:val="004A46BF"/>
    <w:rsid w:val="004B7AA3"/>
    <w:rsid w:val="004D22B2"/>
    <w:rsid w:val="004D41B2"/>
    <w:rsid w:val="004E2FED"/>
    <w:rsid w:val="004F3B55"/>
    <w:rsid w:val="004F5347"/>
    <w:rsid w:val="0050628E"/>
    <w:rsid w:val="00507931"/>
    <w:rsid w:val="00516D3E"/>
    <w:rsid w:val="00523AA7"/>
    <w:rsid w:val="00531C2C"/>
    <w:rsid w:val="00535C50"/>
    <w:rsid w:val="00542CC2"/>
    <w:rsid w:val="0054693B"/>
    <w:rsid w:val="0054762E"/>
    <w:rsid w:val="005504BD"/>
    <w:rsid w:val="00552F2A"/>
    <w:rsid w:val="00562902"/>
    <w:rsid w:val="00565721"/>
    <w:rsid w:val="005702F0"/>
    <w:rsid w:val="0057630C"/>
    <w:rsid w:val="0057676D"/>
    <w:rsid w:val="0058494E"/>
    <w:rsid w:val="0059027D"/>
    <w:rsid w:val="00590EC9"/>
    <w:rsid w:val="00593CD8"/>
    <w:rsid w:val="005A58A7"/>
    <w:rsid w:val="005A694C"/>
    <w:rsid w:val="005A74F4"/>
    <w:rsid w:val="005B3CFB"/>
    <w:rsid w:val="005B4E7C"/>
    <w:rsid w:val="005B6D70"/>
    <w:rsid w:val="005D0D3F"/>
    <w:rsid w:val="005D727D"/>
    <w:rsid w:val="005E12EA"/>
    <w:rsid w:val="005E30EA"/>
    <w:rsid w:val="005F1FD9"/>
    <w:rsid w:val="005F26FF"/>
    <w:rsid w:val="005F58D8"/>
    <w:rsid w:val="00615835"/>
    <w:rsid w:val="00615FEA"/>
    <w:rsid w:val="0062368A"/>
    <w:rsid w:val="0063168A"/>
    <w:rsid w:val="00643379"/>
    <w:rsid w:val="00643A43"/>
    <w:rsid w:val="00650774"/>
    <w:rsid w:val="00652974"/>
    <w:rsid w:val="00657230"/>
    <w:rsid w:val="0066553E"/>
    <w:rsid w:val="00666755"/>
    <w:rsid w:val="006711AA"/>
    <w:rsid w:val="00672AC0"/>
    <w:rsid w:val="006766D9"/>
    <w:rsid w:val="00681A45"/>
    <w:rsid w:val="0068270D"/>
    <w:rsid w:val="00691073"/>
    <w:rsid w:val="00693080"/>
    <w:rsid w:val="00696307"/>
    <w:rsid w:val="00696DB1"/>
    <w:rsid w:val="00697B39"/>
    <w:rsid w:val="00697F6F"/>
    <w:rsid w:val="006A1203"/>
    <w:rsid w:val="006A1434"/>
    <w:rsid w:val="006A4659"/>
    <w:rsid w:val="006A64C0"/>
    <w:rsid w:val="006B1170"/>
    <w:rsid w:val="006B4192"/>
    <w:rsid w:val="006C5B4A"/>
    <w:rsid w:val="006C6933"/>
    <w:rsid w:val="006D750D"/>
    <w:rsid w:val="006E04B2"/>
    <w:rsid w:val="006E1338"/>
    <w:rsid w:val="006F2EA6"/>
    <w:rsid w:val="006F535C"/>
    <w:rsid w:val="006F68E5"/>
    <w:rsid w:val="00704B47"/>
    <w:rsid w:val="0070692D"/>
    <w:rsid w:val="00706BF5"/>
    <w:rsid w:val="007130C5"/>
    <w:rsid w:val="00743D39"/>
    <w:rsid w:val="00744F8F"/>
    <w:rsid w:val="0076742E"/>
    <w:rsid w:val="00767AFD"/>
    <w:rsid w:val="007703A5"/>
    <w:rsid w:val="00777D22"/>
    <w:rsid w:val="00783E87"/>
    <w:rsid w:val="007A05FF"/>
    <w:rsid w:val="007A2A45"/>
    <w:rsid w:val="007A4815"/>
    <w:rsid w:val="007B0293"/>
    <w:rsid w:val="007B1085"/>
    <w:rsid w:val="007C0D4E"/>
    <w:rsid w:val="007C2E16"/>
    <w:rsid w:val="007E77D7"/>
    <w:rsid w:val="007F0544"/>
    <w:rsid w:val="007F0C62"/>
    <w:rsid w:val="00802D71"/>
    <w:rsid w:val="00804767"/>
    <w:rsid w:val="00811C05"/>
    <w:rsid w:val="00830915"/>
    <w:rsid w:val="008409E7"/>
    <w:rsid w:val="00852CA7"/>
    <w:rsid w:val="008645C1"/>
    <w:rsid w:val="00864A53"/>
    <w:rsid w:val="00867BA2"/>
    <w:rsid w:val="0087603E"/>
    <w:rsid w:val="00882698"/>
    <w:rsid w:val="008869E7"/>
    <w:rsid w:val="00891207"/>
    <w:rsid w:val="00894B95"/>
    <w:rsid w:val="008B100A"/>
    <w:rsid w:val="008B4F8C"/>
    <w:rsid w:val="008B5D34"/>
    <w:rsid w:val="008B7D7E"/>
    <w:rsid w:val="008D3A3E"/>
    <w:rsid w:val="008D44D3"/>
    <w:rsid w:val="008D5DA9"/>
    <w:rsid w:val="00903AA5"/>
    <w:rsid w:val="009065AF"/>
    <w:rsid w:val="00913B86"/>
    <w:rsid w:val="0092076A"/>
    <w:rsid w:val="009218EE"/>
    <w:rsid w:val="00922D5E"/>
    <w:rsid w:val="00926AEE"/>
    <w:rsid w:val="00930EB3"/>
    <w:rsid w:val="00942F4F"/>
    <w:rsid w:val="00943256"/>
    <w:rsid w:val="009447ED"/>
    <w:rsid w:val="009472B1"/>
    <w:rsid w:val="00947B78"/>
    <w:rsid w:val="00951B10"/>
    <w:rsid w:val="0095370B"/>
    <w:rsid w:val="009575F9"/>
    <w:rsid w:val="00960090"/>
    <w:rsid w:val="00961068"/>
    <w:rsid w:val="00961A2E"/>
    <w:rsid w:val="00961B62"/>
    <w:rsid w:val="00962F99"/>
    <w:rsid w:val="00966046"/>
    <w:rsid w:val="00972F2E"/>
    <w:rsid w:val="00973BD4"/>
    <w:rsid w:val="00974872"/>
    <w:rsid w:val="009841B2"/>
    <w:rsid w:val="0098461A"/>
    <w:rsid w:val="009871AD"/>
    <w:rsid w:val="00992300"/>
    <w:rsid w:val="00992C2C"/>
    <w:rsid w:val="009A79B7"/>
    <w:rsid w:val="009C3482"/>
    <w:rsid w:val="009C5DBA"/>
    <w:rsid w:val="009C62CC"/>
    <w:rsid w:val="009C7EBC"/>
    <w:rsid w:val="009E559C"/>
    <w:rsid w:val="009F6E68"/>
    <w:rsid w:val="009F7264"/>
    <w:rsid w:val="00A0222E"/>
    <w:rsid w:val="00A042D6"/>
    <w:rsid w:val="00A054C4"/>
    <w:rsid w:val="00A079FA"/>
    <w:rsid w:val="00A20C72"/>
    <w:rsid w:val="00A24976"/>
    <w:rsid w:val="00A24EB9"/>
    <w:rsid w:val="00A309EC"/>
    <w:rsid w:val="00A444D8"/>
    <w:rsid w:val="00A54D0C"/>
    <w:rsid w:val="00A56FDE"/>
    <w:rsid w:val="00A64C28"/>
    <w:rsid w:val="00A65D8E"/>
    <w:rsid w:val="00A70183"/>
    <w:rsid w:val="00A7340C"/>
    <w:rsid w:val="00A8109F"/>
    <w:rsid w:val="00A83E0C"/>
    <w:rsid w:val="00A84D76"/>
    <w:rsid w:val="00A85E34"/>
    <w:rsid w:val="00A8604C"/>
    <w:rsid w:val="00A87B0F"/>
    <w:rsid w:val="00A91D6F"/>
    <w:rsid w:val="00A94D06"/>
    <w:rsid w:val="00A95814"/>
    <w:rsid w:val="00A97B96"/>
    <w:rsid w:val="00AA2643"/>
    <w:rsid w:val="00AA6D6E"/>
    <w:rsid w:val="00AB6625"/>
    <w:rsid w:val="00AC6B3F"/>
    <w:rsid w:val="00AD3568"/>
    <w:rsid w:val="00AD5415"/>
    <w:rsid w:val="00AD6778"/>
    <w:rsid w:val="00AE0100"/>
    <w:rsid w:val="00AF3441"/>
    <w:rsid w:val="00AF3FF2"/>
    <w:rsid w:val="00B05830"/>
    <w:rsid w:val="00B05C1D"/>
    <w:rsid w:val="00B15287"/>
    <w:rsid w:val="00B21AE6"/>
    <w:rsid w:val="00B3078F"/>
    <w:rsid w:val="00B31350"/>
    <w:rsid w:val="00B376CF"/>
    <w:rsid w:val="00B4042A"/>
    <w:rsid w:val="00B42C3C"/>
    <w:rsid w:val="00B522C7"/>
    <w:rsid w:val="00B651B2"/>
    <w:rsid w:val="00B670EC"/>
    <w:rsid w:val="00B72593"/>
    <w:rsid w:val="00B748B9"/>
    <w:rsid w:val="00B77DC3"/>
    <w:rsid w:val="00B825B4"/>
    <w:rsid w:val="00B82E00"/>
    <w:rsid w:val="00B86D9A"/>
    <w:rsid w:val="00B9571E"/>
    <w:rsid w:val="00B97EF5"/>
    <w:rsid w:val="00BA0CAF"/>
    <w:rsid w:val="00BA1529"/>
    <w:rsid w:val="00BA3662"/>
    <w:rsid w:val="00BB03E7"/>
    <w:rsid w:val="00BB598C"/>
    <w:rsid w:val="00BC49A1"/>
    <w:rsid w:val="00BC5DE0"/>
    <w:rsid w:val="00BD2245"/>
    <w:rsid w:val="00BD7190"/>
    <w:rsid w:val="00BE4248"/>
    <w:rsid w:val="00BF2A8D"/>
    <w:rsid w:val="00BF3D59"/>
    <w:rsid w:val="00BF5A58"/>
    <w:rsid w:val="00BF77BA"/>
    <w:rsid w:val="00C00DE9"/>
    <w:rsid w:val="00C028AC"/>
    <w:rsid w:val="00C03C3C"/>
    <w:rsid w:val="00C0630A"/>
    <w:rsid w:val="00C066D7"/>
    <w:rsid w:val="00C15A94"/>
    <w:rsid w:val="00C15DD0"/>
    <w:rsid w:val="00C164E8"/>
    <w:rsid w:val="00C324C9"/>
    <w:rsid w:val="00C32794"/>
    <w:rsid w:val="00C35D1A"/>
    <w:rsid w:val="00C40FCC"/>
    <w:rsid w:val="00C423DF"/>
    <w:rsid w:val="00C46090"/>
    <w:rsid w:val="00C5190F"/>
    <w:rsid w:val="00C605B5"/>
    <w:rsid w:val="00C60D97"/>
    <w:rsid w:val="00C67A3A"/>
    <w:rsid w:val="00C67B9D"/>
    <w:rsid w:val="00C70055"/>
    <w:rsid w:val="00C70884"/>
    <w:rsid w:val="00C759EE"/>
    <w:rsid w:val="00C84277"/>
    <w:rsid w:val="00C93B26"/>
    <w:rsid w:val="00CA12E8"/>
    <w:rsid w:val="00CA45E9"/>
    <w:rsid w:val="00CA5386"/>
    <w:rsid w:val="00CB0230"/>
    <w:rsid w:val="00CB1B99"/>
    <w:rsid w:val="00CC5280"/>
    <w:rsid w:val="00CC75E1"/>
    <w:rsid w:val="00CC78CB"/>
    <w:rsid w:val="00CD5059"/>
    <w:rsid w:val="00CE0C28"/>
    <w:rsid w:val="00CE6E78"/>
    <w:rsid w:val="00CE7446"/>
    <w:rsid w:val="00CF0A40"/>
    <w:rsid w:val="00CF5397"/>
    <w:rsid w:val="00D0340D"/>
    <w:rsid w:val="00D04705"/>
    <w:rsid w:val="00D05469"/>
    <w:rsid w:val="00D05834"/>
    <w:rsid w:val="00D11A59"/>
    <w:rsid w:val="00D1351B"/>
    <w:rsid w:val="00D17EB2"/>
    <w:rsid w:val="00D238E5"/>
    <w:rsid w:val="00D2768B"/>
    <w:rsid w:val="00D37E5E"/>
    <w:rsid w:val="00D646B1"/>
    <w:rsid w:val="00D67A89"/>
    <w:rsid w:val="00D74E37"/>
    <w:rsid w:val="00D7501D"/>
    <w:rsid w:val="00D875C1"/>
    <w:rsid w:val="00DA0628"/>
    <w:rsid w:val="00DA12A8"/>
    <w:rsid w:val="00DA4F31"/>
    <w:rsid w:val="00DB10C4"/>
    <w:rsid w:val="00DB6884"/>
    <w:rsid w:val="00DB7F5B"/>
    <w:rsid w:val="00DC10EE"/>
    <w:rsid w:val="00DC2C95"/>
    <w:rsid w:val="00DD379B"/>
    <w:rsid w:val="00DD782D"/>
    <w:rsid w:val="00DE3482"/>
    <w:rsid w:val="00DF1BCC"/>
    <w:rsid w:val="00DF2718"/>
    <w:rsid w:val="00DF431A"/>
    <w:rsid w:val="00DF58B1"/>
    <w:rsid w:val="00E02604"/>
    <w:rsid w:val="00E03139"/>
    <w:rsid w:val="00E0401B"/>
    <w:rsid w:val="00E04540"/>
    <w:rsid w:val="00E20F3C"/>
    <w:rsid w:val="00E22D91"/>
    <w:rsid w:val="00E27B88"/>
    <w:rsid w:val="00E4169B"/>
    <w:rsid w:val="00E446E7"/>
    <w:rsid w:val="00E46A71"/>
    <w:rsid w:val="00E51E79"/>
    <w:rsid w:val="00E80CDE"/>
    <w:rsid w:val="00E82B6F"/>
    <w:rsid w:val="00E851CA"/>
    <w:rsid w:val="00E86F52"/>
    <w:rsid w:val="00E90E38"/>
    <w:rsid w:val="00E95E09"/>
    <w:rsid w:val="00EA2ED4"/>
    <w:rsid w:val="00EC1BE8"/>
    <w:rsid w:val="00EC68BE"/>
    <w:rsid w:val="00EE39EF"/>
    <w:rsid w:val="00EE5345"/>
    <w:rsid w:val="00EF10BD"/>
    <w:rsid w:val="00EF518F"/>
    <w:rsid w:val="00F116D5"/>
    <w:rsid w:val="00F16378"/>
    <w:rsid w:val="00F17A33"/>
    <w:rsid w:val="00F20CE4"/>
    <w:rsid w:val="00F228E6"/>
    <w:rsid w:val="00F411E8"/>
    <w:rsid w:val="00F50D36"/>
    <w:rsid w:val="00F51975"/>
    <w:rsid w:val="00F529E8"/>
    <w:rsid w:val="00F556C2"/>
    <w:rsid w:val="00F65065"/>
    <w:rsid w:val="00F715CB"/>
    <w:rsid w:val="00F90A42"/>
    <w:rsid w:val="00FA0646"/>
    <w:rsid w:val="00FA19A8"/>
    <w:rsid w:val="00FA3C49"/>
    <w:rsid w:val="00FA42F1"/>
    <w:rsid w:val="00FA7B9C"/>
    <w:rsid w:val="00FB4D4B"/>
    <w:rsid w:val="00FB6CFB"/>
    <w:rsid w:val="00FC5C33"/>
    <w:rsid w:val="00FC74CB"/>
    <w:rsid w:val="00FD0EAD"/>
    <w:rsid w:val="00FD188B"/>
    <w:rsid w:val="00FD7D14"/>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リスト段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リスト段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A2F67-7CCC-439E-A28E-C5B9A788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5697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Fujitsu (JMY)</cp:lastModifiedBy>
  <cp:revision>4</cp:revision>
  <cp:lastPrinted>2019-01-30T07:18:00Z</cp:lastPrinted>
  <dcterms:created xsi:type="dcterms:W3CDTF">2019-02-15T02:32:00Z</dcterms:created>
  <dcterms:modified xsi:type="dcterms:W3CDTF">2019-02-15T02:52:00Z</dcterms:modified>
</cp:coreProperties>
</file>